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452685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0668" w:rsidRPr="00026EF7" w:rsidRDefault="00DA6C79" w:rsidP="00026EF7">
          <w:pPr>
            <w:pStyle w:val="Kopvaninhoudsopgave"/>
            <w:spacing w:before="0" w:line="240" w:lineRule="auto"/>
            <w:rPr>
              <w:rFonts w:ascii="Verdana" w:hAnsi="Verdana"/>
              <w:sz w:val="20"/>
              <w:szCs w:val="20"/>
            </w:rPr>
          </w:pPr>
          <w:r w:rsidRPr="00026EF7">
            <w:rPr>
              <w:rFonts w:ascii="Verdana" w:hAnsi="Verdana"/>
              <w:sz w:val="20"/>
              <w:szCs w:val="20"/>
            </w:rPr>
            <w:t>Inhoud</w:t>
          </w:r>
        </w:p>
        <w:p w:rsidR="00A270B2" w:rsidRPr="00026EF7" w:rsidRDefault="00DA6C79" w:rsidP="00026EF7">
          <w:pPr>
            <w:pStyle w:val="Inhopg1"/>
            <w:tabs>
              <w:tab w:val="right" w:leader="dot" w:pos="9514"/>
            </w:tabs>
            <w:rPr>
              <w:rFonts w:ascii="Verdana" w:eastAsiaTheme="minorEastAsia" w:hAnsi="Verdana" w:cstheme="minorBidi"/>
              <w:noProof/>
            </w:rPr>
          </w:pPr>
          <w:r w:rsidRPr="00026EF7">
            <w:rPr>
              <w:rFonts w:ascii="Verdana" w:hAnsi="Verdana"/>
              <w:b/>
              <w:bCs/>
            </w:rPr>
            <w:fldChar w:fldCharType="begin"/>
          </w:r>
          <w:r w:rsidRPr="00026EF7">
            <w:rPr>
              <w:rFonts w:ascii="Verdana" w:hAnsi="Verdana"/>
              <w:b/>
              <w:bCs/>
            </w:rPr>
            <w:instrText xml:space="preserve"> TOC \o "1-3" \h \z \u </w:instrText>
          </w:r>
          <w:r w:rsidRPr="00026EF7">
            <w:rPr>
              <w:rFonts w:ascii="Verdana" w:hAnsi="Verdana"/>
              <w:b/>
              <w:bCs/>
            </w:rPr>
            <w:fldChar w:fldCharType="separate"/>
          </w:r>
          <w:hyperlink w:anchor="_Toc113886469" w:history="1">
            <w:r w:rsidRPr="00026EF7">
              <w:rPr>
                <w:rStyle w:val="Hyperlink"/>
                <w:rFonts w:ascii="Verdana" w:hAnsi="Verdana"/>
                <w:noProof/>
              </w:rPr>
              <w:t>Beleid en interventies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_Toc113886469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2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2"/>
            <w:tabs>
              <w:tab w:val="right" w:leader="dot" w:pos="9514"/>
            </w:tabs>
            <w:spacing w:after="0"/>
            <w:rPr>
              <w:rFonts w:ascii="Verdana" w:eastAsiaTheme="minorEastAsia" w:hAnsi="Verdana" w:cstheme="minorBidi"/>
              <w:noProof/>
            </w:rPr>
          </w:pPr>
          <w:hyperlink w:anchor="_Toc113886470" w:history="1">
            <w:r w:rsidRPr="00026EF7">
              <w:rPr>
                <w:rStyle w:val="Hyperlink"/>
                <w:rFonts w:ascii="Verdana" w:hAnsi="Verdana"/>
                <w:noProof/>
              </w:rPr>
              <w:t>Preconceptioneel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_Toc113886470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2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2"/>
            <w:tabs>
              <w:tab w:val="right" w:leader="dot" w:pos="9514"/>
            </w:tabs>
            <w:spacing w:after="0"/>
            <w:rPr>
              <w:rFonts w:ascii="Verdana" w:eastAsiaTheme="minorEastAsia" w:hAnsi="Verdana" w:cstheme="minorBidi"/>
              <w:noProof/>
            </w:rPr>
          </w:pPr>
          <w:hyperlink w:anchor="_Toc113886471" w:history="1">
            <w:r w:rsidRPr="00026EF7">
              <w:rPr>
                <w:rStyle w:val="Hyperlink"/>
                <w:rFonts w:ascii="Verdana" w:hAnsi="Verdana"/>
                <w:noProof/>
              </w:rPr>
              <w:t>Prenataal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</w:instrText>
            </w:r>
            <w:r w:rsidRPr="00026EF7">
              <w:rPr>
                <w:rFonts w:ascii="Verdana" w:hAnsi="Verdana"/>
                <w:noProof/>
                <w:webHidden/>
              </w:rPr>
              <w:instrText xml:space="preserve">AGEREF _Toc113886471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2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3"/>
            <w:rPr>
              <w:rFonts w:ascii="Verdana" w:eastAsiaTheme="minorEastAsia" w:hAnsi="Verdana" w:cstheme="minorBidi"/>
              <w:noProof/>
            </w:rPr>
          </w:pPr>
          <w:hyperlink w:anchor="_Toc113886472" w:history="1">
            <w:r w:rsidRPr="00026EF7">
              <w:rPr>
                <w:rStyle w:val="Hyperlink"/>
                <w:rFonts w:ascii="Verdana" w:hAnsi="Verdana"/>
                <w:noProof/>
              </w:rPr>
              <w:t>Algemeen 1</w:t>
            </w:r>
            <w:r w:rsidRPr="00026EF7">
              <w:rPr>
                <w:rStyle w:val="Hyperlink"/>
                <w:rFonts w:ascii="Verdana" w:hAnsi="Verdana"/>
                <w:noProof/>
                <w:vertAlign w:val="superscript"/>
              </w:rPr>
              <w:t>e</w:t>
            </w:r>
            <w:r w:rsidRPr="00026EF7">
              <w:rPr>
                <w:rStyle w:val="Hyperlink"/>
                <w:rFonts w:ascii="Verdana" w:hAnsi="Verdana"/>
                <w:noProof/>
              </w:rPr>
              <w:t xml:space="preserve"> en 2</w:t>
            </w:r>
            <w:r w:rsidRPr="00026EF7">
              <w:rPr>
                <w:rStyle w:val="Hyperlink"/>
                <w:rFonts w:ascii="Verdana" w:hAnsi="Verdana"/>
                <w:noProof/>
                <w:vertAlign w:val="superscript"/>
              </w:rPr>
              <w:t>e</w:t>
            </w:r>
            <w:r w:rsidRPr="00026EF7">
              <w:rPr>
                <w:rStyle w:val="Hyperlink"/>
                <w:rFonts w:ascii="Verdana" w:hAnsi="Verdana"/>
                <w:noProof/>
              </w:rPr>
              <w:t xml:space="preserve"> lijn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_Toc113886472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2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3"/>
            <w:rPr>
              <w:rFonts w:ascii="Verdana" w:eastAsiaTheme="minorEastAsia" w:hAnsi="Verdana" w:cstheme="minorBidi"/>
              <w:noProof/>
            </w:rPr>
          </w:pPr>
          <w:hyperlink w:anchor="_Toc113886473" w:history="1">
            <w:r w:rsidRPr="00026EF7">
              <w:rPr>
                <w:rStyle w:val="Hyperlink"/>
                <w:rFonts w:ascii="Verdana" w:hAnsi="Verdana"/>
                <w:noProof/>
              </w:rPr>
              <w:t>2</w:t>
            </w:r>
            <w:r w:rsidRPr="00026EF7">
              <w:rPr>
                <w:rStyle w:val="Hyperlink"/>
                <w:rFonts w:ascii="Verdana" w:hAnsi="Verdana"/>
                <w:noProof/>
                <w:vertAlign w:val="superscript"/>
              </w:rPr>
              <w:t>e</w:t>
            </w:r>
            <w:r w:rsidRPr="00026EF7">
              <w:rPr>
                <w:rStyle w:val="Hyperlink"/>
                <w:rFonts w:ascii="Verdana" w:hAnsi="Verdana"/>
                <w:noProof/>
              </w:rPr>
              <w:t xml:space="preserve">  lijn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_Toc113886473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3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3"/>
            <w:rPr>
              <w:rFonts w:ascii="Verdana" w:eastAsiaTheme="minorEastAsia" w:hAnsi="Verdana" w:cstheme="minorBidi"/>
              <w:noProof/>
            </w:rPr>
          </w:pPr>
          <w:hyperlink w:anchor="_Toc113886474" w:history="1">
            <w:r w:rsidRPr="00026EF7">
              <w:rPr>
                <w:rStyle w:val="Hyperlink"/>
                <w:rFonts w:ascii="Verdana" w:hAnsi="Verdana"/>
                <w:noProof/>
              </w:rPr>
              <w:t>Beleid ten aanzien v</w:t>
            </w:r>
            <w:r w:rsidRPr="00026EF7">
              <w:rPr>
                <w:rStyle w:val="Hyperlink"/>
                <w:rFonts w:ascii="Verdana" w:hAnsi="Verdana"/>
                <w:noProof/>
              </w:rPr>
              <w:t>an gewichtstoename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_Toc113886474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3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3"/>
            <w:rPr>
              <w:rFonts w:ascii="Verdana" w:eastAsiaTheme="minorEastAsia" w:hAnsi="Verdana" w:cstheme="minorBidi"/>
              <w:noProof/>
            </w:rPr>
          </w:pPr>
          <w:hyperlink w:anchor="_Toc113886475" w:history="1">
            <w:r w:rsidRPr="00026EF7">
              <w:rPr>
                <w:rStyle w:val="Hyperlink"/>
                <w:rFonts w:ascii="Verdana" w:hAnsi="Verdana"/>
                <w:noProof/>
              </w:rPr>
              <w:t>Beleid ten aanzien van wegen tijdens controles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_Toc113886475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3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2"/>
            <w:tabs>
              <w:tab w:val="right" w:leader="dot" w:pos="9514"/>
            </w:tabs>
            <w:spacing w:after="0"/>
            <w:rPr>
              <w:rFonts w:ascii="Verdana" w:eastAsiaTheme="minorEastAsia" w:hAnsi="Verdana" w:cstheme="minorBidi"/>
              <w:noProof/>
            </w:rPr>
          </w:pPr>
          <w:hyperlink w:anchor="_Toc113886476" w:history="1">
            <w:r w:rsidRPr="00026EF7">
              <w:rPr>
                <w:rStyle w:val="Hyperlink"/>
                <w:rFonts w:ascii="Verdana" w:hAnsi="Verdana"/>
                <w:noProof/>
              </w:rPr>
              <w:t>Beleid nataal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_Toc113886476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4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3"/>
            <w:rPr>
              <w:rFonts w:ascii="Verdana" w:eastAsiaTheme="minorEastAsia" w:hAnsi="Verdana" w:cstheme="minorBidi"/>
              <w:noProof/>
            </w:rPr>
          </w:pPr>
          <w:hyperlink w:anchor="_Toc113886477" w:history="1">
            <w:r w:rsidRPr="00026EF7">
              <w:rPr>
                <w:rStyle w:val="Hyperlink"/>
                <w:rFonts w:ascii="Verdana" w:hAnsi="Verdana"/>
                <w:noProof/>
              </w:rPr>
              <w:t>1</w:t>
            </w:r>
            <w:r w:rsidRPr="00026EF7">
              <w:rPr>
                <w:rStyle w:val="Hyperlink"/>
                <w:rFonts w:ascii="Verdana" w:hAnsi="Verdana"/>
                <w:noProof/>
                <w:vertAlign w:val="superscript"/>
              </w:rPr>
              <w:t>e</w:t>
            </w:r>
            <w:r w:rsidRPr="00026EF7">
              <w:rPr>
                <w:rStyle w:val="Hyperlink"/>
                <w:rFonts w:ascii="Verdana" w:hAnsi="Verdana"/>
                <w:noProof/>
              </w:rPr>
              <w:t xml:space="preserve">  lijn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_Toc113886477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4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3"/>
            <w:rPr>
              <w:rFonts w:ascii="Verdana" w:eastAsiaTheme="minorEastAsia" w:hAnsi="Verdana" w:cstheme="minorBidi"/>
              <w:noProof/>
            </w:rPr>
          </w:pPr>
          <w:hyperlink w:anchor="_Toc113886478" w:history="1">
            <w:r w:rsidRPr="00026EF7">
              <w:rPr>
                <w:rStyle w:val="Hyperlink"/>
                <w:rFonts w:ascii="Verdana" w:hAnsi="Verdana"/>
                <w:noProof/>
              </w:rPr>
              <w:t>Algemeen 1</w:t>
            </w:r>
            <w:r w:rsidRPr="00026EF7">
              <w:rPr>
                <w:rStyle w:val="Hyperlink"/>
                <w:rFonts w:ascii="Verdana" w:hAnsi="Verdana"/>
                <w:noProof/>
                <w:vertAlign w:val="superscript"/>
              </w:rPr>
              <w:t>e</w:t>
            </w:r>
            <w:r w:rsidRPr="00026EF7">
              <w:rPr>
                <w:rStyle w:val="Hyperlink"/>
                <w:rFonts w:ascii="Verdana" w:hAnsi="Verdana"/>
                <w:noProof/>
              </w:rPr>
              <w:t xml:space="preserve"> en 2</w:t>
            </w:r>
            <w:r w:rsidRPr="00026EF7">
              <w:rPr>
                <w:rStyle w:val="Hyperlink"/>
                <w:rFonts w:ascii="Verdana" w:hAnsi="Verdana"/>
                <w:noProof/>
                <w:vertAlign w:val="superscript"/>
              </w:rPr>
              <w:t>e</w:t>
            </w:r>
            <w:r w:rsidRPr="00026EF7">
              <w:rPr>
                <w:rStyle w:val="Hyperlink"/>
                <w:rFonts w:ascii="Verdana" w:hAnsi="Verdana"/>
                <w:noProof/>
              </w:rPr>
              <w:t xml:space="preserve"> li</w:t>
            </w:r>
            <w:r w:rsidRPr="00026EF7">
              <w:rPr>
                <w:rStyle w:val="Hyperlink"/>
                <w:rFonts w:ascii="Verdana" w:hAnsi="Verdana"/>
                <w:noProof/>
              </w:rPr>
              <w:t>jn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_Toc113886478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4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3"/>
            <w:rPr>
              <w:rFonts w:ascii="Verdana" w:eastAsiaTheme="minorEastAsia" w:hAnsi="Verdana" w:cstheme="minorBidi"/>
              <w:noProof/>
            </w:rPr>
          </w:pPr>
          <w:hyperlink w:anchor="_Toc113886479" w:history="1">
            <w:r w:rsidRPr="00026EF7">
              <w:rPr>
                <w:rStyle w:val="Hyperlink"/>
                <w:rFonts w:ascii="Verdana" w:hAnsi="Verdana"/>
                <w:noProof/>
              </w:rPr>
              <w:t>Indien sectio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_Toc113886479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4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2"/>
            <w:tabs>
              <w:tab w:val="right" w:leader="dot" w:pos="9514"/>
            </w:tabs>
            <w:spacing w:after="0"/>
            <w:rPr>
              <w:rFonts w:ascii="Verdana" w:eastAsiaTheme="minorEastAsia" w:hAnsi="Verdana" w:cstheme="minorBidi"/>
              <w:noProof/>
            </w:rPr>
          </w:pPr>
          <w:hyperlink w:anchor="_Toc113886480" w:history="1">
            <w:r w:rsidRPr="00026EF7">
              <w:rPr>
                <w:rStyle w:val="Hyperlink"/>
                <w:rFonts w:ascii="Verdana" w:hAnsi="Verdana"/>
                <w:noProof/>
              </w:rPr>
              <w:t>Beleid postnataal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_Toc113886480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4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3"/>
            <w:rPr>
              <w:rFonts w:ascii="Verdana" w:eastAsiaTheme="minorEastAsia" w:hAnsi="Verdana" w:cstheme="minorBidi"/>
              <w:noProof/>
            </w:rPr>
          </w:pPr>
          <w:hyperlink w:anchor="_Toc113886481" w:history="1">
            <w:r w:rsidRPr="00026EF7">
              <w:rPr>
                <w:rStyle w:val="Hyperlink"/>
                <w:rFonts w:ascii="Verdana" w:hAnsi="Verdana"/>
                <w:noProof/>
              </w:rPr>
              <w:t>Algemeen 1</w:t>
            </w:r>
            <w:r w:rsidRPr="00026EF7">
              <w:rPr>
                <w:rStyle w:val="Hyperlink"/>
                <w:rFonts w:ascii="Verdana" w:hAnsi="Verdana"/>
                <w:noProof/>
                <w:vertAlign w:val="superscript"/>
              </w:rPr>
              <w:t>e</w:t>
            </w:r>
            <w:r w:rsidRPr="00026EF7">
              <w:rPr>
                <w:rStyle w:val="Hyperlink"/>
                <w:rFonts w:ascii="Verdana" w:hAnsi="Verdana"/>
                <w:noProof/>
              </w:rPr>
              <w:t xml:space="preserve"> </w:t>
            </w:r>
            <w:r w:rsidRPr="00026EF7">
              <w:rPr>
                <w:rStyle w:val="Hyperlink"/>
                <w:rFonts w:ascii="Verdana" w:hAnsi="Verdana"/>
                <w:noProof/>
              </w:rPr>
              <w:t>en 2</w:t>
            </w:r>
            <w:r w:rsidRPr="00026EF7">
              <w:rPr>
                <w:rStyle w:val="Hyperlink"/>
                <w:rFonts w:ascii="Verdana" w:hAnsi="Verdana"/>
                <w:noProof/>
                <w:vertAlign w:val="superscript"/>
              </w:rPr>
              <w:t>e</w:t>
            </w:r>
            <w:r w:rsidRPr="00026EF7">
              <w:rPr>
                <w:rStyle w:val="Hyperlink"/>
                <w:rFonts w:ascii="Verdana" w:hAnsi="Verdana"/>
                <w:noProof/>
              </w:rPr>
              <w:t xml:space="preserve"> lijn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_Toc113886481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4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270B2" w:rsidRPr="00026EF7" w:rsidRDefault="00DA6C79" w:rsidP="00026EF7">
          <w:pPr>
            <w:pStyle w:val="Inhopg1"/>
            <w:tabs>
              <w:tab w:val="right" w:leader="dot" w:pos="9514"/>
            </w:tabs>
            <w:rPr>
              <w:rFonts w:ascii="Verdana" w:eastAsiaTheme="minorEastAsia" w:hAnsi="Verdana" w:cstheme="minorBidi"/>
              <w:noProof/>
            </w:rPr>
          </w:pPr>
          <w:hyperlink w:anchor="_Toc113886482" w:history="1">
            <w:r w:rsidRPr="00026EF7">
              <w:rPr>
                <w:rStyle w:val="Hyperlink"/>
                <w:rFonts w:ascii="Verdana" w:hAnsi="Verdana"/>
                <w:noProof/>
              </w:rPr>
              <w:t>Bronnen:</w:t>
            </w:r>
            <w:r w:rsidRPr="00026EF7">
              <w:rPr>
                <w:rFonts w:ascii="Verdana" w:hAnsi="Verdana"/>
                <w:noProof/>
                <w:webHidden/>
              </w:rPr>
              <w:tab/>
            </w:r>
            <w:r w:rsidRPr="00026EF7">
              <w:rPr>
                <w:rFonts w:ascii="Verdana" w:hAnsi="Verdana"/>
                <w:noProof/>
                <w:webHidden/>
              </w:rPr>
              <w:fldChar w:fldCharType="begin"/>
            </w:r>
            <w:r w:rsidRPr="00026EF7">
              <w:rPr>
                <w:rFonts w:ascii="Verdana" w:hAnsi="Verdana"/>
                <w:noProof/>
                <w:webHidden/>
              </w:rPr>
              <w:instrText xml:space="preserve"> PAGEREF _Toc113886482 \h </w:instrText>
            </w:r>
            <w:r w:rsidRPr="00026EF7">
              <w:rPr>
                <w:rFonts w:ascii="Verdana" w:hAnsi="Verdana"/>
                <w:noProof/>
                <w:webHidden/>
              </w:rPr>
            </w:r>
            <w:r w:rsidRPr="00026EF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5</w:t>
            </w:r>
            <w:r w:rsidRPr="00026EF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D30668" w:rsidRPr="00D30668" w:rsidRDefault="00DA6C79" w:rsidP="00026EF7">
          <w:r w:rsidRPr="00026EF7">
            <w:rPr>
              <w:rFonts w:ascii="Verdana" w:hAnsi="Verdana"/>
              <w:b/>
              <w:bCs/>
            </w:rPr>
            <w:fldChar w:fldCharType="end"/>
          </w:r>
        </w:p>
      </w:sdtContent>
    </w:sdt>
    <w:p w:rsidR="00026EF7" w:rsidRDefault="00026EF7" w:rsidP="00D30668">
      <w:pPr>
        <w:rPr>
          <w:rFonts w:ascii="Verdana" w:hAnsi="Verdana"/>
          <w:b/>
        </w:rPr>
      </w:pPr>
    </w:p>
    <w:p w:rsidR="003024FA" w:rsidRPr="00D30668" w:rsidRDefault="00DA6C79" w:rsidP="00D30668">
      <w:pPr>
        <w:rPr>
          <w:rFonts w:ascii="Verdana" w:hAnsi="Verdana"/>
          <w:b/>
        </w:rPr>
      </w:pPr>
      <w:r w:rsidRPr="00D30668">
        <w:rPr>
          <w:rFonts w:ascii="Verdana" w:hAnsi="Verdana"/>
          <w:b/>
        </w:rPr>
        <w:t>Doel</w:t>
      </w:r>
    </w:p>
    <w:p w:rsidR="003024FA" w:rsidRPr="00412E85" w:rsidRDefault="00DA6C79" w:rsidP="003024FA">
      <w:pPr>
        <w:rPr>
          <w:rFonts w:ascii="Verdana" w:hAnsi="Verdana"/>
        </w:rPr>
      </w:pPr>
      <w:r>
        <w:rPr>
          <w:rFonts w:ascii="Verdana" w:hAnsi="Verdana"/>
        </w:rPr>
        <w:t>Richtlijn (eenduidig) medisch handelen ter preventie van complicaties bij obese zwangeren.</w:t>
      </w:r>
    </w:p>
    <w:p w:rsidR="003024FA" w:rsidRPr="00412E85" w:rsidRDefault="003024FA" w:rsidP="003024FA">
      <w:pPr>
        <w:rPr>
          <w:rFonts w:ascii="Verdana" w:hAnsi="Verdana"/>
        </w:rPr>
      </w:pPr>
    </w:p>
    <w:p w:rsidR="003024FA" w:rsidRPr="00D30668" w:rsidRDefault="00DA6C79" w:rsidP="00D30668">
      <w:pPr>
        <w:rPr>
          <w:rFonts w:ascii="Verdana" w:hAnsi="Verdana"/>
          <w:b/>
        </w:rPr>
      </w:pPr>
      <w:r w:rsidRPr="00D30668">
        <w:rPr>
          <w:rFonts w:ascii="Verdana" w:hAnsi="Verdana"/>
          <w:b/>
        </w:rPr>
        <w:t xml:space="preserve">Doelgroep </w:t>
      </w:r>
    </w:p>
    <w:p w:rsidR="003024FA" w:rsidRPr="00412E85" w:rsidRDefault="00DA6C79" w:rsidP="003024FA">
      <w:pPr>
        <w:rPr>
          <w:rFonts w:ascii="Verdana" w:hAnsi="Verdana"/>
        </w:rPr>
      </w:pPr>
      <w:r w:rsidRPr="00412E85">
        <w:rPr>
          <w:rFonts w:ascii="Verdana" w:hAnsi="Verdana"/>
        </w:rPr>
        <w:t>Gynaecoloog, verloskundige</w:t>
      </w:r>
      <w:r>
        <w:rPr>
          <w:rFonts w:ascii="Verdana" w:hAnsi="Verdana"/>
        </w:rPr>
        <w:t xml:space="preserve"> 1e lijn, verloskundige 2</w:t>
      </w:r>
      <w:r w:rsidRPr="00401900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lijn.</w:t>
      </w:r>
    </w:p>
    <w:p w:rsidR="003024FA" w:rsidRPr="00412E85" w:rsidRDefault="003024FA" w:rsidP="003024FA">
      <w:pPr>
        <w:rPr>
          <w:rFonts w:ascii="Verdana" w:hAnsi="Verdana"/>
        </w:rPr>
      </w:pPr>
    </w:p>
    <w:p w:rsidR="003024FA" w:rsidRPr="00D30668" w:rsidRDefault="00DA6C79" w:rsidP="00D30668">
      <w:pPr>
        <w:rPr>
          <w:rFonts w:ascii="Verdana" w:hAnsi="Verdana"/>
          <w:b/>
        </w:rPr>
      </w:pPr>
      <w:r w:rsidRPr="00D30668">
        <w:rPr>
          <w:rFonts w:ascii="Verdana" w:hAnsi="Verdana"/>
          <w:b/>
        </w:rPr>
        <w:t xml:space="preserve">Definitie </w:t>
      </w:r>
    </w:p>
    <w:p w:rsidR="003024FA" w:rsidRDefault="00DA6C79" w:rsidP="003024FA">
      <w:pPr>
        <w:rPr>
          <w:rFonts w:ascii="Verdana" w:hAnsi="Verdana"/>
        </w:rPr>
      </w:pPr>
      <w:r>
        <w:rPr>
          <w:rFonts w:ascii="Verdana" w:hAnsi="Verdana"/>
        </w:rPr>
        <w:t xml:space="preserve">Obesitas is gebaseerd op de </w:t>
      </w:r>
      <w:r w:rsidRPr="00412E85">
        <w:rPr>
          <w:rFonts w:ascii="Verdana" w:hAnsi="Verdana"/>
        </w:rPr>
        <w:t xml:space="preserve">Body Mass Index, BMI (kg/m2). </w:t>
      </w:r>
      <w:r>
        <w:rPr>
          <w:rFonts w:ascii="Verdana" w:hAnsi="Verdana"/>
        </w:rPr>
        <w:t xml:space="preserve">Voor de berekening van de BMI in de zwangerschap wordt </w:t>
      </w:r>
      <w:r w:rsidRPr="00412E85">
        <w:rPr>
          <w:rFonts w:ascii="Verdana" w:hAnsi="Verdana"/>
        </w:rPr>
        <w:t>het preconceptie gewicht of gewicht in het eerste trimester</w:t>
      </w:r>
      <w:r>
        <w:rPr>
          <w:rFonts w:ascii="Verdana" w:hAnsi="Verdana"/>
        </w:rPr>
        <w:t xml:space="preserve"> gebruikt</w:t>
      </w:r>
      <w:r w:rsidRPr="00412E85">
        <w:rPr>
          <w:rFonts w:ascii="Verdana" w:hAnsi="Verdana"/>
        </w:rPr>
        <w:t xml:space="preserve">. </w:t>
      </w:r>
      <w:r>
        <w:rPr>
          <w:rFonts w:ascii="Verdana" w:hAnsi="Verdana"/>
        </w:rPr>
        <w:t>E</w:t>
      </w:r>
      <w:r w:rsidRPr="00412E85">
        <w:rPr>
          <w:rFonts w:ascii="Verdana" w:hAnsi="Verdana"/>
        </w:rPr>
        <w:t xml:space="preserve">en </w:t>
      </w:r>
      <w:r>
        <w:rPr>
          <w:rFonts w:ascii="Verdana" w:hAnsi="Verdana"/>
        </w:rPr>
        <w:t>BMI van 40 kg/m2 of meer wordt gede</w:t>
      </w:r>
      <w:r w:rsidRPr="00412E85">
        <w:rPr>
          <w:rFonts w:ascii="Verdana" w:hAnsi="Verdana"/>
        </w:rPr>
        <w:t xml:space="preserve">finieerd als morbide obesitas. </w:t>
      </w:r>
    </w:p>
    <w:p w:rsidR="003024FA" w:rsidRDefault="003024FA" w:rsidP="003024FA">
      <w:pPr>
        <w:rPr>
          <w:rFonts w:ascii="Verdana" w:hAnsi="Verdana"/>
        </w:rPr>
      </w:pPr>
    </w:p>
    <w:p w:rsidR="003024FA" w:rsidRPr="00D30668" w:rsidRDefault="00DA6C79" w:rsidP="00D30668">
      <w:pPr>
        <w:rPr>
          <w:rFonts w:ascii="Verdana" w:hAnsi="Verdana"/>
          <w:b/>
        </w:rPr>
      </w:pPr>
      <w:r w:rsidRPr="00D30668">
        <w:rPr>
          <w:rFonts w:ascii="Verdana" w:hAnsi="Verdana"/>
          <w:b/>
        </w:rPr>
        <w:t>W</w:t>
      </w:r>
      <w:r w:rsidRPr="00D30668">
        <w:rPr>
          <w:rFonts w:ascii="Verdana" w:hAnsi="Verdana"/>
          <w:b/>
        </w:rPr>
        <w:t>erkwijze</w:t>
      </w:r>
    </w:p>
    <w:p w:rsidR="003024FA" w:rsidRDefault="00DA6C79" w:rsidP="003024FA">
      <w:pPr>
        <w:rPr>
          <w:rFonts w:ascii="Verdana" w:hAnsi="Verdana"/>
        </w:rPr>
      </w:pPr>
      <w:r w:rsidRPr="00412E85">
        <w:rPr>
          <w:rFonts w:ascii="Verdana" w:hAnsi="Verdana"/>
        </w:rPr>
        <w:t xml:space="preserve">Gewichtsclassificatie volgens de WHO </w:t>
      </w:r>
    </w:p>
    <w:p w:rsidR="00582757" w:rsidRPr="00412E85" w:rsidRDefault="00582757" w:rsidP="003024FA">
      <w:pPr>
        <w:rPr>
          <w:rFonts w:ascii="Verdana" w:hAnsi="Verdana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514"/>
      </w:tblGrid>
      <w:tr w:rsidR="00784E86" w:rsidTr="005810CB">
        <w:tc>
          <w:tcPr>
            <w:tcW w:w="0" w:type="auto"/>
          </w:tcPr>
          <w:p w:rsidR="003024FA" w:rsidRDefault="003024FA" w:rsidP="00A44D7C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3024FA" w:rsidRDefault="00DA6C79" w:rsidP="00A44D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BMI (kg/m2)</w:t>
            </w:r>
          </w:p>
        </w:tc>
      </w:tr>
      <w:tr w:rsidR="00784E86" w:rsidTr="005810CB">
        <w:tc>
          <w:tcPr>
            <w:tcW w:w="0" w:type="auto"/>
          </w:tcPr>
          <w:p w:rsidR="003024FA" w:rsidRDefault="00DA6C79" w:rsidP="00A44D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normaal </w:t>
            </w:r>
          </w:p>
        </w:tc>
        <w:tc>
          <w:tcPr>
            <w:tcW w:w="0" w:type="auto"/>
          </w:tcPr>
          <w:p w:rsidR="003024FA" w:rsidRDefault="00DA6C79" w:rsidP="00A44D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 – 24.9</w:t>
            </w:r>
          </w:p>
        </w:tc>
      </w:tr>
      <w:tr w:rsidR="00784E86" w:rsidTr="005810CB">
        <w:tc>
          <w:tcPr>
            <w:tcW w:w="0" w:type="auto"/>
          </w:tcPr>
          <w:p w:rsidR="003024FA" w:rsidRDefault="00DA6C79" w:rsidP="00A44D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overgewicht</w:t>
            </w:r>
          </w:p>
        </w:tc>
        <w:tc>
          <w:tcPr>
            <w:tcW w:w="0" w:type="auto"/>
          </w:tcPr>
          <w:p w:rsidR="003024FA" w:rsidRDefault="00DA6C79" w:rsidP="00A44D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– 29.9</w:t>
            </w:r>
          </w:p>
        </w:tc>
      </w:tr>
      <w:tr w:rsidR="00784E86" w:rsidTr="005810CB">
        <w:tc>
          <w:tcPr>
            <w:tcW w:w="0" w:type="auto"/>
          </w:tcPr>
          <w:p w:rsidR="003024FA" w:rsidRDefault="00DA6C79" w:rsidP="00A44D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 I-obesitas</w:t>
            </w:r>
          </w:p>
        </w:tc>
        <w:tc>
          <w:tcPr>
            <w:tcW w:w="0" w:type="auto"/>
          </w:tcPr>
          <w:p w:rsidR="003024FA" w:rsidRDefault="00DA6C79" w:rsidP="00A44D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– 34.9</w:t>
            </w:r>
          </w:p>
        </w:tc>
      </w:tr>
      <w:tr w:rsidR="00784E86" w:rsidTr="005810CB">
        <w:tc>
          <w:tcPr>
            <w:tcW w:w="0" w:type="auto"/>
          </w:tcPr>
          <w:p w:rsidR="003024FA" w:rsidRDefault="00DA6C79" w:rsidP="00A44D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 II-obesitas</w:t>
            </w:r>
          </w:p>
        </w:tc>
        <w:tc>
          <w:tcPr>
            <w:tcW w:w="0" w:type="auto"/>
          </w:tcPr>
          <w:p w:rsidR="003024FA" w:rsidRDefault="00DA6C79" w:rsidP="00A44D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 – 39.9</w:t>
            </w:r>
          </w:p>
        </w:tc>
      </w:tr>
      <w:tr w:rsidR="00784E86" w:rsidTr="005810CB">
        <w:tc>
          <w:tcPr>
            <w:tcW w:w="0" w:type="auto"/>
          </w:tcPr>
          <w:p w:rsidR="003024FA" w:rsidRDefault="00DA6C79" w:rsidP="00A44D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 III-obesitas</w:t>
            </w:r>
          </w:p>
        </w:tc>
        <w:tc>
          <w:tcPr>
            <w:tcW w:w="0" w:type="auto"/>
          </w:tcPr>
          <w:p w:rsidR="003024FA" w:rsidRPr="00496AFC" w:rsidRDefault="00DA6C79" w:rsidP="00A44D7C">
            <w:pPr>
              <w:rPr>
                <w:rFonts w:ascii="Verdana" w:hAnsi="Verdana"/>
              </w:rPr>
            </w:pPr>
            <w:r w:rsidRPr="00496AFC">
              <w:rPr>
                <w:rFonts w:ascii="Verdana" w:hAnsi="Verdana"/>
              </w:rPr>
              <w:t>&gt;</w:t>
            </w:r>
            <w:r>
              <w:rPr>
                <w:rFonts w:ascii="Verdana" w:hAnsi="Verdana"/>
              </w:rPr>
              <w:t xml:space="preserve"> </w:t>
            </w:r>
            <w:r w:rsidRPr="00496AFC">
              <w:rPr>
                <w:rFonts w:ascii="Verdana" w:hAnsi="Verdana"/>
              </w:rPr>
              <w:t xml:space="preserve">40 </w:t>
            </w:r>
          </w:p>
        </w:tc>
      </w:tr>
    </w:tbl>
    <w:p w:rsidR="00582757" w:rsidRDefault="00582757" w:rsidP="003024FA">
      <w:pPr>
        <w:rPr>
          <w:rFonts w:ascii="Verdana" w:hAnsi="Verdana"/>
        </w:rPr>
      </w:pPr>
    </w:p>
    <w:p w:rsidR="003024FA" w:rsidRDefault="00DA6C79" w:rsidP="003024FA">
      <w:pPr>
        <w:rPr>
          <w:rFonts w:ascii="Verdana" w:hAnsi="Verdana"/>
        </w:rPr>
      </w:pPr>
      <w:r>
        <w:rPr>
          <w:rFonts w:ascii="Verdana" w:hAnsi="Verdana"/>
        </w:rPr>
        <w:t xml:space="preserve">Wereldwijd, en ook in Nederland is er een forse toename van de frequentie van obesitas. </w:t>
      </w:r>
    </w:p>
    <w:p w:rsidR="003024FA" w:rsidRDefault="00DA6C79" w:rsidP="003024FA">
      <w:pPr>
        <w:rPr>
          <w:rFonts w:ascii="Verdana" w:hAnsi="Verdana"/>
        </w:rPr>
      </w:pPr>
      <w:r>
        <w:rPr>
          <w:rFonts w:ascii="Verdana" w:hAnsi="Verdana"/>
        </w:rPr>
        <w:t>Er is, met name bij vrouwen met klasse II en III-obesitas, m</w:t>
      </w:r>
      <w:r w:rsidRPr="00CA1F0A">
        <w:rPr>
          <w:rFonts w:ascii="Verdana" w:hAnsi="Verdana"/>
        </w:rPr>
        <w:t xml:space="preserve">eer kans op </w:t>
      </w:r>
      <w:r>
        <w:rPr>
          <w:rFonts w:ascii="Verdana" w:hAnsi="Verdana"/>
        </w:rPr>
        <w:t xml:space="preserve">co-morbiditeit, zoals </w:t>
      </w:r>
      <w:r w:rsidRPr="00CA1F0A">
        <w:rPr>
          <w:rFonts w:ascii="Verdana" w:hAnsi="Verdana"/>
        </w:rPr>
        <w:t>hypoth</w:t>
      </w:r>
      <w:r>
        <w:rPr>
          <w:rFonts w:ascii="Verdana" w:hAnsi="Verdana"/>
        </w:rPr>
        <w:t>y</w:t>
      </w:r>
      <w:r w:rsidRPr="00CA1F0A">
        <w:rPr>
          <w:rFonts w:ascii="Verdana" w:hAnsi="Verdana"/>
        </w:rPr>
        <w:t>reoidie</w:t>
      </w:r>
      <w:r>
        <w:rPr>
          <w:rFonts w:ascii="Verdana" w:hAnsi="Verdana"/>
        </w:rPr>
        <w:t>, diabetes mellitus type 2, hart-en vaatziekten en thrombo-</w:t>
      </w:r>
      <w:r>
        <w:rPr>
          <w:rFonts w:ascii="Verdana" w:hAnsi="Verdana"/>
        </w:rPr>
        <w:t>embolien in de voorgeschiedenis.</w:t>
      </w:r>
      <w:r w:rsidRPr="00CA1F0A">
        <w:rPr>
          <w:rFonts w:ascii="Verdana" w:hAnsi="Verdana"/>
        </w:rPr>
        <w:t xml:space="preserve"> </w:t>
      </w:r>
    </w:p>
    <w:p w:rsidR="003024FA" w:rsidRPr="00412E85" w:rsidRDefault="003024FA" w:rsidP="003024FA">
      <w:pPr>
        <w:rPr>
          <w:rFonts w:ascii="Verdana" w:hAnsi="Verdana"/>
        </w:rPr>
      </w:pPr>
    </w:p>
    <w:p w:rsidR="003024FA" w:rsidRDefault="00DA6C79" w:rsidP="003024FA">
      <w:pPr>
        <w:ind w:left="720" w:hanging="720"/>
        <w:rPr>
          <w:rFonts w:ascii="Verdana" w:hAnsi="Verdana"/>
        </w:rPr>
      </w:pPr>
      <w:r w:rsidRPr="00412E85">
        <w:rPr>
          <w:rFonts w:ascii="Verdana" w:hAnsi="Verdana"/>
          <w:b/>
        </w:rPr>
        <w:t>Zwangerschapscomplicaties bij obesitas:</w:t>
      </w:r>
      <w:r>
        <w:rPr>
          <w:rFonts w:ascii="Verdana" w:hAnsi="Verdana"/>
        </w:rPr>
        <w:t xml:space="preserve"> (</w:t>
      </w:r>
      <w:r w:rsidRPr="00185AEC">
        <w:rPr>
          <w:rFonts w:ascii="Verdana" w:hAnsi="Verdana"/>
        </w:rPr>
        <w:t>Risico’s nemen toe naarmate BMI stijgt</w:t>
      </w:r>
      <w:r>
        <w:rPr>
          <w:rFonts w:ascii="Verdana" w:hAnsi="Verdana"/>
        </w:rPr>
        <w:t>)</w:t>
      </w:r>
      <w:r w:rsidRPr="00E2445E">
        <w:rPr>
          <w:rFonts w:ascii="Verdana" w:hAnsi="Verdana"/>
        </w:rPr>
        <w:t xml:space="preserve"> </w:t>
      </w:r>
    </w:p>
    <w:p w:rsidR="003024FA" w:rsidRPr="005810CB" w:rsidRDefault="00DA6C79" w:rsidP="005810CB">
      <w:pPr>
        <w:pStyle w:val="Lijstalinea"/>
        <w:numPr>
          <w:ilvl w:val="0"/>
          <w:numId w:val="27"/>
        </w:numPr>
        <w:ind w:left="360"/>
        <w:rPr>
          <w:rFonts w:ascii="Verdana" w:hAnsi="Verdana"/>
          <w:sz w:val="16"/>
          <w:szCs w:val="16"/>
        </w:rPr>
      </w:pPr>
      <w:r w:rsidRPr="005810CB">
        <w:rPr>
          <w:rFonts w:ascii="Verdana" w:hAnsi="Verdana"/>
        </w:rPr>
        <w:t>Meer kans op spontane miskraam</w:t>
      </w:r>
    </w:p>
    <w:p w:rsidR="003024FA" w:rsidRPr="005810CB" w:rsidRDefault="00DA6C79" w:rsidP="005810CB">
      <w:pPr>
        <w:pStyle w:val="Lijstalinea"/>
        <w:numPr>
          <w:ilvl w:val="0"/>
          <w:numId w:val="27"/>
        </w:numPr>
        <w:ind w:left="360"/>
        <w:rPr>
          <w:rFonts w:ascii="Verdana" w:hAnsi="Verdana"/>
          <w:sz w:val="16"/>
          <w:szCs w:val="16"/>
        </w:rPr>
      </w:pPr>
      <w:r w:rsidRPr="005810CB">
        <w:rPr>
          <w:rFonts w:ascii="Verdana" w:hAnsi="Verdana"/>
        </w:rPr>
        <w:t xml:space="preserve">Zwangerschapsdiabetes (sterk toegenomen), bij BMI &gt; 40 zelfs 24.7 % </w:t>
      </w:r>
    </w:p>
    <w:p w:rsidR="003024FA" w:rsidRPr="005810CB" w:rsidRDefault="00DA6C79" w:rsidP="005810CB">
      <w:pPr>
        <w:pStyle w:val="Lijstalinea"/>
        <w:numPr>
          <w:ilvl w:val="0"/>
          <w:numId w:val="27"/>
        </w:numPr>
        <w:ind w:left="360"/>
        <w:rPr>
          <w:rFonts w:ascii="Verdana" w:hAnsi="Verdana"/>
          <w:sz w:val="16"/>
          <w:szCs w:val="16"/>
        </w:rPr>
      </w:pPr>
      <w:r w:rsidRPr="005810CB">
        <w:rPr>
          <w:rFonts w:ascii="Verdana" w:hAnsi="Verdana"/>
        </w:rPr>
        <w:t>Zwangerschapshypertensie, HELLP en pre-</w:t>
      </w:r>
      <w:r w:rsidRPr="005810CB">
        <w:rPr>
          <w:rFonts w:ascii="Verdana" w:hAnsi="Verdana"/>
        </w:rPr>
        <w:t xml:space="preserve">eclampsie </w:t>
      </w:r>
    </w:p>
    <w:p w:rsidR="003024FA" w:rsidRPr="005810CB" w:rsidRDefault="00DA6C79" w:rsidP="005810CB">
      <w:pPr>
        <w:pStyle w:val="Lijstalinea"/>
        <w:numPr>
          <w:ilvl w:val="0"/>
          <w:numId w:val="27"/>
        </w:numPr>
        <w:ind w:left="360"/>
        <w:rPr>
          <w:rFonts w:ascii="Verdana" w:hAnsi="Verdana"/>
          <w:sz w:val="16"/>
          <w:szCs w:val="16"/>
        </w:rPr>
      </w:pPr>
      <w:r w:rsidRPr="005810CB">
        <w:rPr>
          <w:rFonts w:ascii="Verdana" w:hAnsi="Verdana"/>
        </w:rPr>
        <w:t xml:space="preserve">Vaker macrosome kinderen </w:t>
      </w:r>
    </w:p>
    <w:p w:rsidR="003024FA" w:rsidRPr="005810CB" w:rsidRDefault="00DA6C79" w:rsidP="005810CB">
      <w:pPr>
        <w:pStyle w:val="Lijstalinea"/>
        <w:numPr>
          <w:ilvl w:val="0"/>
          <w:numId w:val="27"/>
        </w:numPr>
        <w:ind w:left="360"/>
        <w:rPr>
          <w:rFonts w:ascii="Verdana" w:hAnsi="Verdana"/>
          <w:sz w:val="16"/>
          <w:szCs w:val="16"/>
        </w:rPr>
      </w:pPr>
      <w:r w:rsidRPr="005810CB">
        <w:rPr>
          <w:rFonts w:ascii="Verdana" w:hAnsi="Verdana"/>
        </w:rPr>
        <w:t>Meer kans op onverwachte IUGR vanwege minder goede schatting kindsgewicht</w:t>
      </w:r>
    </w:p>
    <w:p w:rsidR="003024FA" w:rsidRPr="005810CB" w:rsidRDefault="00DA6C79" w:rsidP="005810CB">
      <w:pPr>
        <w:pStyle w:val="Lijstalinea"/>
        <w:numPr>
          <w:ilvl w:val="0"/>
          <w:numId w:val="27"/>
        </w:numPr>
        <w:ind w:left="360"/>
        <w:rPr>
          <w:rFonts w:ascii="Verdana" w:hAnsi="Verdana"/>
          <w:sz w:val="16"/>
          <w:szCs w:val="16"/>
        </w:rPr>
      </w:pPr>
      <w:r w:rsidRPr="005810CB">
        <w:rPr>
          <w:rFonts w:ascii="Verdana" w:hAnsi="Verdana"/>
        </w:rPr>
        <w:t>Meer kans op IUVD. De toegenomen incidentie aan zwangerschapsdiabetes en pre-eclampsie kan slechts een deel van deze toegenomen sterfte verklaren</w:t>
      </w:r>
      <w:r w:rsidRPr="005810CB">
        <w:rPr>
          <w:rFonts w:ascii="Verdana" w:hAnsi="Verdana"/>
        </w:rPr>
        <w:t xml:space="preserve">. </w:t>
      </w:r>
    </w:p>
    <w:p w:rsidR="003024FA" w:rsidRPr="005810CB" w:rsidRDefault="00DA6C79" w:rsidP="005810CB">
      <w:pPr>
        <w:pStyle w:val="Lijstalinea"/>
        <w:numPr>
          <w:ilvl w:val="0"/>
          <w:numId w:val="27"/>
        </w:numPr>
        <w:ind w:left="360"/>
        <w:rPr>
          <w:rFonts w:ascii="Verdana" w:hAnsi="Verdana"/>
          <w:sz w:val="16"/>
          <w:szCs w:val="16"/>
        </w:rPr>
      </w:pPr>
      <w:r w:rsidRPr="005810CB">
        <w:rPr>
          <w:rFonts w:ascii="Verdana" w:hAnsi="Verdana"/>
        </w:rPr>
        <w:t>Toegenomen risico op aangeboren afwijkingen als neuraalbuisdefect, multipele congenitale afwijkingen en aangeboren hartafwijkingen.</w:t>
      </w:r>
    </w:p>
    <w:p w:rsidR="003024FA" w:rsidRPr="005810CB" w:rsidRDefault="00DA6C79" w:rsidP="005810CB">
      <w:pPr>
        <w:pStyle w:val="Lijstalinea"/>
        <w:numPr>
          <w:ilvl w:val="0"/>
          <w:numId w:val="27"/>
        </w:numPr>
        <w:ind w:left="360"/>
        <w:rPr>
          <w:rFonts w:ascii="Verdana" w:hAnsi="Verdana"/>
          <w:sz w:val="16"/>
          <w:szCs w:val="16"/>
        </w:rPr>
      </w:pPr>
      <w:r w:rsidRPr="005810CB">
        <w:rPr>
          <w:rFonts w:ascii="Verdana" w:hAnsi="Verdana"/>
        </w:rPr>
        <w:t>Meer kans op serotiniteit</w:t>
      </w:r>
    </w:p>
    <w:p w:rsidR="003024FA" w:rsidRPr="00412E85" w:rsidRDefault="00DA6C79" w:rsidP="003024FA">
      <w:pPr>
        <w:rPr>
          <w:rFonts w:ascii="Verdana" w:hAnsi="Verdana"/>
        </w:rPr>
      </w:pPr>
      <w:r w:rsidRPr="00412E85">
        <w:rPr>
          <w:rFonts w:ascii="Verdana" w:hAnsi="Verdana"/>
        </w:rPr>
        <w:t>Ten gevolge van zwangerschapscomplicaties (zwangerschapsdiabetes, pre-eclampsie)  en macrosomie</w:t>
      </w:r>
      <w:r w:rsidRPr="00412E85">
        <w:rPr>
          <w:rFonts w:ascii="Verdana" w:hAnsi="Verdana"/>
        </w:rPr>
        <w:t xml:space="preserve"> bij obesitas wordt de bevalling tweemaal zo vaak ingeleid, waardoor artificiële vroeggeboorte</w:t>
      </w:r>
      <w:r>
        <w:rPr>
          <w:rFonts w:ascii="Verdana" w:hAnsi="Verdana"/>
        </w:rPr>
        <w:t xml:space="preserve"> vaker voorkomt</w:t>
      </w:r>
      <w:r w:rsidRPr="00412E85">
        <w:rPr>
          <w:rFonts w:ascii="Verdana" w:hAnsi="Verdana"/>
        </w:rPr>
        <w:t>.</w:t>
      </w:r>
    </w:p>
    <w:p w:rsidR="003024FA" w:rsidRPr="00412E85" w:rsidRDefault="003024FA" w:rsidP="003024FA">
      <w:pPr>
        <w:rPr>
          <w:rFonts w:ascii="Verdana" w:hAnsi="Verdana"/>
        </w:rPr>
      </w:pPr>
    </w:p>
    <w:p w:rsidR="003024FA" w:rsidRPr="00412E85" w:rsidRDefault="00DA6C79" w:rsidP="003024FA">
      <w:pPr>
        <w:rPr>
          <w:rFonts w:ascii="Verdana" w:hAnsi="Verdana"/>
          <w:b/>
        </w:rPr>
      </w:pPr>
      <w:r w:rsidRPr="00412E85">
        <w:rPr>
          <w:rFonts w:ascii="Verdana" w:hAnsi="Verdana"/>
          <w:b/>
        </w:rPr>
        <w:t>Complicaties tijdens partus en kraambed bij obesitas: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</w:rPr>
      </w:pPr>
      <w:r w:rsidRPr="005810CB">
        <w:rPr>
          <w:rFonts w:ascii="Verdana" w:hAnsi="Verdana"/>
        </w:rPr>
        <w:t xml:space="preserve">Baringsproces verloopt trager, met name eerste fase van ontsluiting op basis van </w:t>
      </w:r>
      <w:r w:rsidRPr="005810CB">
        <w:rPr>
          <w:rFonts w:ascii="Verdana" w:hAnsi="Verdana"/>
        </w:rPr>
        <w:t>inadequate weeënactiviteit.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</w:rPr>
      </w:pPr>
      <w:r w:rsidRPr="005810CB">
        <w:rPr>
          <w:rFonts w:ascii="Verdana" w:hAnsi="Verdana"/>
        </w:rPr>
        <w:t>Meer kans op mislukken van inleiding met name bij nulliparae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</w:rPr>
      </w:pPr>
      <w:r w:rsidRPr="005810CB">
        <w:rPr>
          <w:rFonts w:ascii="Verdana" w:hAnsi="Verdana"/>
        </w:rPr>
        <w:t>Vaker voorkomen van tekenen van foetale nood, navelstrengcompressie en meconiumhoudend vruchtwater.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 xml:space="preserve">Hoger sectiopercentage </w:t>
      </w:r>
      <w:r w:rsidRPr="005810CB">
        <w:rPr>
          <w:rFonts w:ascii="Verdana" w:hAnsi="Verdana"/>
          <w:i/>
        </w:rPr>
        <w:t xml:space="preserve">(Bij BMI&gt;40 verdubbeld, in vergelijking met </w:t>
      </w:r>
      <w:r w:rsidRPr="005810CB">
        <w:rPr>
          <w:rFonts w:ascii="Verdana" w:hAnsi="Verdana"/>
          <w:i/>
        </w:rPr>
        <w:t>een normale BMI)</w:t>
      </w:r>
      <w:r w:rsidRPr="005810CB">
        <w:rPr>
          <w:rFonts w:ascii="Verdana" w:hAnsi="Verdana"/>
        </w:rPr>
        <w:t xml:space="preserve"> Het toegenomen aantal kinderen met macrosomie, de suboptimale weeënactiviteit en de toegenomen vetdispositie in het kleine bekken spelen mogelijk allen een rol hierbij.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</w:rPr>
      </w:pPr>
      <w:r w:rsidRPr="005810CB">
        <w:rPr>
          <w:rFonts w:ascii="Verdana" w:hAnsi="Verdana"/>
        </w:rPr>
        <w:t>Grotere kans op anesthesiologische en postoperatieve complicaties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Meer</w:t>
      </w:r>
      <w:r w:rsidRPr="005810CB">
        <w:rPr>
          <w:rFonts w:ascii="Verdana" w:hAnsi="Verdana"/>
        </w:rPr>
        <w:t xml:space="preserve"> kans op schouderdystocie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Fluxus lijkt toegenomen, wisselende incidentie. Perioperatief bloedverlies tijdens sectio in ieder geval verhoogd.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Incidentie post-partum infecties (endometritis, wond infectie) is verhoogd.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Verhoogd risico op trombo-embolische pr</w:t>
      </w:r>
      <w:r w:rsidRPr="005810CB">
        <w:rPr>
          <w:rFonts w:ascii="Verdana" w:hAnsi="Verdana"/>
        </w:rPr>
        <w:t>ocessen</w:t>
      </w:r>
    </w:p>
    <w:p w:rsidR="00582757" w:rsidRDefault="00582757" w:rsidP="00582757">
      <w:pPr>
        <w:pStyle w:val="Kop1"/>
        <w:spacing w:before="0" w:after="0"/>
        <w:rPr>
          <w:rFonts w:ascii="Verdana" w:hAnsi="Verdana"/>
          <w:sz w:val="24"/>
          <w:szCs w:val="24"/>
        </w:rPr>
      </w:pPr>
      <w:bookmarkStart w:id="0" w:name="_Toc113886469"/>
    </w:p>
    <w:p w:rsidR="00ED5120" w:rsidRPr="00ED5120" w:rsidRDefault="00ED5120" w:rsidP="00ED5120"/>
    <w:p w:rsidR="003024FA" w:rsidRPr="00D30668" w:rsidRDefault="00DA6C79" w:rsidP="00582757">
      <w:pPr>
        <w:pStyle w:val="Kop1"/>
        <w:spacing w:before="0" w:after="0"/>
        <w:rPr>
          <w:rFonts w:ascii="Verdana" w:hAnsi="Verdana"/>
          <w:sz w:val="24"/>
          <w:szCs w:val="24"/>
        </w:rPr>
      </w:pPr>
      <w:r w:rsidRPr="00D30668">
        <w:rPr>
          <w:rFonts w:ascii="Verdana" w:hAnsi="Verdana"/>
          <w:sz w:val="24"/>
          <w:szCs w:val="24"/>
        </w:rPr>
        <w:t>Beleid en interventies</w:t>
      </w:r>
      <w:bookmarkEnd w:id="0"/>
      <w:r w:rsidRPr="00D30668">
        <w:rPr>
          <w:rFonts w:ascii="Verdana" w:hAnsi="Verdana"/>
          <w:sz w:val="24"/>
          <w:szCs w:val="24"/>
        </w:rPr>
        <w:t xml:space="preserve"> </w:t>
      </w:r>
    </w:p>
    <w:p w:rsidR="003024FA" w:rsidRPr="00D30668" w:rsidRDefault="00DA6C79" w:rsidP="00D30668">
      <w:pPr>
        <w:pStyle w:val="Kopje2"/>
        <w:rPr>
          <w:color w:val="auto"/>
          <w:sz w:val="20"/>
          <w:szCs w:val="20"/>
          <w:u w:val="single"/>
        </w:rPr>
      </w:pPr>
      <w:bookmarkStart w:id="1" w:name="_Toc113886470"/>
      <w:r w:rsidRPr="00D30668">
        <w:rPr>
          <w:color w:val="auto"/>
          <w:sz w:val="20"/>
          <w:szCs w:val="20"/>
          <w:u w:val="single"/>
        </w:rPr>
        <w:t>Preconceptioneel</w:t>
      </w:r>
      <w:bookmarkEnd w:id="1"/>
      <w:r w:rsidRPr="00D30668">
        <w:rPr>
          <w:color w:val="auto"/>
          <w:sz w:val="20"/>
          <w:szCs w:val="20"/>
          <w:u w:val="single"/>
        </w:rPr>
        <w:t xml:space="preserve"> 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 xml:space="preserve">Vrouwen met klasse II-III obesitas komen in aanmerking  voor preconceptionele advisering en voorlichting over de toegenomen kans op zwangerschapscomplicaties en de mogelijkheid deze risico's te reduceren </w:t>
      </w:r>
      <w:r w:rsidRPr="005810CB">
        <w:rPr>
          <w:rFonts w:ascii="Verdana" w:hAnsi="Verdana"/>
        </w:rPr>
        <w:t>door gewichtsverlies voorafgaand aan de zwangerschap; het is ook een goede kans om leefstijl te bespreken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Adviseer vrouwen bij voorkeur af te vallen voordat ze zwanger worden. Al bij geringe gewichtsreductie sorteert dit effect. Geleidelijk, gematigd gewic</w:t>
      </w:r>
      <w:r w:rsidRPr="005810CB">
        <w:rPr>
          <w:rFonts w:ascii="Verdana" w:hAnsi="Verdana"/>
        </w:rPr>
        <w:t xml:space="preserve">htsverlies is niet alleen veilig maar garandeert ook een langduriger effect. Gewichtsreductie kan worden bereikt door dieetmaatregelen, lichaamsactiviteit, medicatie of een combinatie hiervan (zie ook </w:t>
      </w:r>
      <w:hyperlink r:id="rId11" w:history="1">
        <w:r w:rsidRPr="00D924CD">
          <w:rPr>
            <w:rStyle w:val="Hyperlink"/>
            <w:rFonts w:ascii="Verdana" w:hAnsi="Verdana"/>
          </w:rPr>
          <w:t>CBO-richtlijn</w:t>
        </w:r>
      </w:hyperlink>
      <w:r w:rsidRPr="005810CB">
        <w:rPr>
          <w:rFonts w:ascii="Verdana" w:hAnsi="Verdana"/>
        </w:rPr>
        <w:t xml:space="preserve"> Diagnostiek en behandeling van obesitas). Gewichtsreducerende medicatie moet niet worden voorgeschreven tijdens de zwangerschap of borstvoeding. 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Ter behandeling van</w:t>
      </w:r>
      <w:r w:rsidRPr="005810CB">
        <w:rPr>
          <w:rFonts w:ascii="Verdana" w:hAnsi="Verdana"/>
        </w:rPr>
        <w:t xml:space="preserve"> klasse III-obesitas wordt in toenemende mate bariatrische chirurgie toegepast. Het lijkt verstandig niet eerder zwanger te worden dan na de eerste snelle fase van gewichtsreductie. Tijdens de zwangerschap kunnen belangrijke voedings- en vitaminedeficiënti</w:t>
      </w:r>
      <w:r w:rsidRPr="005810CB">
        <w:rPr>
          <w:rFonts w:ascii="Verdana" w:hAnsi="Verdana"/>
        </w:rPr>
        <w:t xml:space="preserve">es ontstaan. Over het algemeen kan worden geconcludeerd dat bariatrische chirurgie leidt tot een sterke reductie van zwangerschapscomplicaties en verbetering van de fertiliteit. 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Bespreek diëtiste, bij voorkeur 1</w:t>
      </w:r>
      <w:r w:rsidRPr="005810CB">
        <w:rPr>
          <w:rFonts w:ascii="Verdana" w:hAnsi="Verdana"/>
          <w:vertAlign w:val="superscript"/>
        </w:rPr>
        <w:t>e</w:t>
      </w:r>
      <w:r w:rsidRPr="005810CB">
        <w:rPr>
          <w:rFonts w:ascii="Verdana" w:hAnsi="Verdana"/>
        </w:rPr>
        <w:t xml:space="preserve"> lijn, voor dieet adviezen. Verwijzing kan </w:t>
      </w:r>
      <w:r w:rsidRPr="005810CB">
        <w:rPr>
          <w:rFonts w:ascii="Verdana" w:hAnsi="Verdana"/>
        </w:rPr>
        <w:t xml:space="preserve">door de huisarts of door ons. Overweeg fysiotherapie voor begeleid bewegingsadvies. 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Tensie meten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Screening pre-existente diabetes: Glucose bepalen: bij voorkeur nuchter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Schildklierscreening: TSH, FT4 bepalen.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Adviseer foliumzuur te slikken vanaf tenminste</w:t>
      </w:r>
      <w:r w:rsidRPr="005810CB">
        <w:rPr>
          <w:rFonts w:ascii="Verdana" w:hAnsi="Verdana"/>
        </w:rPr>
        <w:t xml:space="preserve"> 1 maand voor conceptie t/m het eerste trimester. Tenminste 0,5 mg/dag.Indien BMI&gt;40 zijn er in de literatuur aanwijzingen dat  foliumzuur 5 mg/dag zinvol is waarbij haar dieet in acht wordt genomen. 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Adviseer ook Vit D 10mcg/dag, ivm het vaker voorkomen v</w:t>
      </w:r>
      <w:r w:rsidRPr="005810CB">
        <w:rPr>
          <w:rFonts w:ascii="Verdana" w:hAnsi="Verdana"/>
        </w:rPr>
        <w:t>an vit D deficiëntie bij obese zwangere.</w:t>
      </w:r>
    </w:p>
    <w:p w:rsidR="00582757" w:rsidRDefault="00582757" w:rsidP="003024FA">
      <w:pPr>
        <w:rPr>
          <w:rFonts w:ascii="Verdana" w:hAnsi="Verdana"/>
          <w:b/>
        </w:rPr>
      </w:pPr>
    </w:p>
    <w:p w:rsidR="00ED5120" w:rsidRPr="00412E85" w:rsidRDefault="00ED5120" w:rsidP="003024FA">
      <w:pPr>
        <w:rPr>
          <w:rFonts w:ascii="Verdana" w:hAnsi="Verdana"/>
          <w:b/>
        </w:rPr>
      </w:pPr>
    </w:p>
    <w:p w:rsidR="003024FA" w:rsidRPr="00D30668" w:rsidRDefault="00DA6C79" w:rsidP="00D30668">
      <w:pPr>
        <w:pStyle w:val="Kopje2"/>
        <w:rPr>
          <w:color w:val="auto"/>
          <w:sz w:val="20"/>
          <w:szCs w:val="20"/>
          <w:u w:val="single"/>
        </w:rPr>
      </w:pPr>
      <w:bookmarkStart w:id="2" w:name="_Toc113886471"/>
      <w:r w:rsidRPr="00D30668">
        <w:rPr>
          <w:color w:val="auto"/>
          <w:sz w:val="20"/>
          <w:szCs w:val="20"/>
          <w:u w:val="single"/>
        </w:rPr>
        <w:t>Prenataal</w:t>
      </w:r>
      <w:bookmarkEnd w:id="2"/>
    </w:p>
    <w:p w:rsidR="003024FA" w:rsidRPr="00D30668" w:rsidRDefault="00DA6C79" w:rsidP="00D30668">
      <w:pPr>
        <w:pStyle w:val="Kopje3"/>
        <w:rPr>
          <w:color w:val="auto"/>
          <w:sz w:val="20"/>
          <w:szCs w:val="20"/>
        </w:rPr>
      </w:pPr>
      <w:bookmarkStart w:id="3" w:name="_Toc113886472"/>
      <w:r w:rsidRPr="00D30668">
        <w:rPr>
          <w:color w:val="auto"/>
          <w:sz w:val="20"/>
          <w:szCs w:val="20"/>
        </w:rPr>
        <w:t>Algemeen 1</w:t>
      </w:r>
      <w:r w:rsidRPr="00D30668">
        <w:rPr>
          <w:color w:val="auto"/>
          <w:sz w:val="20"/>
          <w:szCs w:val="20"/>
          <w:vertAlign w:val="superscript"/>
        </w:rPr>
        <w:t>e</w:t>
      </w:r>
      <w:r w:rsidRPr="00D30668">
        <w:rPr>
          <w:color w:val="auto"/>
          <w:sz w:val="20"/>
          <w:szCs w:val="20"/>
        </w:rPr>
        <w:t xml:space="preserve"> en 2</w:t>
      </w:r>
      <w:r w:rsidRPr="00D30668">
        <w:rPr>
          <w:color w:val="auto"/>
          <w:sz w:val="20"/>
          <w:szCs w:val="20"/>
          <w:vertAlign w:val="superscript"/>
        </w:rPr>
        <w:t>e</w:t>
      </w:r>
      <w:r w:rsidRPr="00D30668">
        <w:rPr>
          <w:color w:val="auto"/>
          <w:sz w:val="20"/>
          <w:szCs w:val="20"/>
        </w:rPr>
        <w:t xml:space="preserve"> lijn</w:t>
      </w:r>
      <w:bookmarkEnd w:id="3"/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 xml:space="preserve">Bereken BMI. 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Indien BMI &gt;35, overw</w:t>
      </w:r>
      <w:r w:rsidR="005810CB">
        <w:rPr>
          <w:rFonts w:ascii="Verdana" w:hAnsi="Verdana"/>
        </w:rPr>
        <w:t xml:space="preserve">eeg aspirine 80mg van AD 12-36w </w:t>
      </w:r>
      <w:r w:rsidRPr="005810CB">
        <w:rPr>
          <w:rFonts w:ascii="Verdana" w:hAnsi="Verdana"/>
        </w:rPr>
        <w:t>voor 1</w:t>
      </w:r>
      <w:r w:rsidRPr="005810CB">
        <w:rPr>
          <w:rFonts w:ascii="Verdana" w:hAnsi="Verdana"/>
          <w:vertAlign w:val="superscript"/>
        </w:rPr>
        <w:t>e</w:t>
      </w:r>
      <w:r w:rsidR="00026EF7">
        <w:rPr>
          <w:rFonts w:ascii="Verdana" w:hAnsi="Verdana"/>
        </w:rPr>
        <w:t xml:space="preserve"> lijn</w:t>
      </w:r>
      <w:r w:rsidRPr="005810CB">
        <w:rPr>
          <w:rFonts w:ascii="Verdana" w:hAnsi="Verdana"/>
        </w:rPr>
        <w:t xml:space="preserve">: bespreek in GIB en vraag om recept 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Gebruik juiste RR manchet en leg dit vast in dossier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 xml:space="preserve">Tijdens intake bespreken: </w:t>
      </w:r>
    </w:p>
    <w:p w:rsidR="003024FA" w:rsidRDefault="00DA6C79" w:rsidP="005810CB">
      <w:pPr>
        <w:pStyle w:val="Lijstalinea"/>
        <w:numPr>
          <w:ilvl w:val="1"/>
          <w:numId w:val="8"/>
        </w:numPr>
        <w:ind w:left="757"/>
        <w:rPr>
          <w:rFonts w:ascii="Verdana" w:hAnsi="Verdana"/>
        </w:rPr>
      </w:pPr>
      <w:r w:rsidRPr="00B55BCA">
        <w:rPr>
          <w:rFonts w:ascii="Verdana" w:hAnsi="Verdana"/>
        </w:rPr>
        <w:t>Tijdens consult wegen in verband met hogere betrouwbaarheid dan door patiënte opgegeven gewicht</w:t>
      </w:r>
      <w:r w:rsidRPr="00C904F8">
        <w:rPr>
          <w:rFonts w:ascii="Verdana" w:hAnsi="Verdana"/>
        </w:rPr>
        <w:t>, weeg ook tijdens zwangerschap ter o</w:t>
      </w:r>
      <w:r w:rsidRPr="00571C5B">
        <w:rPr>
          <w:rFonts w:ascii="Verdana" w:hAnsi="Verdana"/>
        </w:rPr>
        <w:t xml:space="preserve">ndersteuning van gewichtscontrole. </w:t>
      </w:r>
      <w:r>
        <w:rPr>
          <w:rFonts w:ascii="Verdana" w:hAnsi="Verdana"/>
        </w:rPr>
        <w:t>Op de poli is een weegschaal tot 150 kilo en een tot 200 kilog</w:t>
      </w:r>
      <w:r>
        <w:rPr>
          <w:rFonts w:ascii="Verdana" w:hAnsi="Verdana"/>
        </w:rPr>
        <w:t>ram.</w:t>
      </w:r>
    </w:p>
    <w:p w:rsidR="003024FA" w:rsidRDefault="00DA6C79" w:rsidP="005810CB">
      <w:pPr>
        <w:pStyle w:val="Lijstalinea"/>
        <w:numPr>
          <w:ilvl w:val="0"/>
          <w:numId w:val="31"/>
        </w:numPr>
        <w:ind w:left="360"/>
        <w:rPr>
          <w:rFonts w:ascii="Verdana" w:hAnsi="Verdana"/>
        </w:rPr>
      </w:pPr>
      <w:r w:rsidRPr="005810CB">
        <w:rPr>
          <w:rFonts w:ascii="Verdana" w:hAnsi="Verdana"/>
        </w:rPr>
        <w:t>Suppletie van vit D en foliumzuur als boven beschreven</w:t>
      </w:r>
    </w:p>
    <w:p w:rsidR="003024FA" w:rsidRDefault="00DA6C79" w:rsidP="005810CB">
      <w:pPr>
        <w:pStyle w:val="Lijstalinea"/>
        <w:numPr>
          <w:ilvl w:val="0"/>
          <w:numId w:val="31"/>
        </w:numPr>
        <w:ind w:left="360"/>
        <w:rPr>
          <w:rFonts w:ascii="Verdana" w:hAnsi="Verdana"/>
        </w:rPr>
      </w:pPr>
      <w:r w:rsidRPr="005810CB">
        <w:rPr>
          <w:rFonts w:ascii="Verdana" w:hAnsi="Verdana"/>
        </w:rPr>
        <w:t>Indien BMI&gt;35, en schildklierscreening is niet preconceptioneel verricht: TSH en FT4 bepalen 1</w:t>
      </w:r>
      <w:r w:rsidRPr="005810CB">
        <w:rPr>
          <w:rFonts w:ascii="Verdana" w:hAnsi="Verdana"/>
          <w:vertAlign w:val="superscript"/>
        </w:rPr>
        <w:t>e</w:t>
      </w:r>
      <w:r w:rsidRPr="005810CB">
        <w:rPr>
          <w:rFonts w:ascii="Verdana" w:hAnsi="Verdana"/>
        </w:rPr>
        <w:t xml:space="preserve"> trimester</w:t>
      </w:r>
    </w:p>
    <w:p w:rsidR="003024FA" w:rsidRDefault="00DA6C79" w:rsidP="005810CB">
      <w:pPr>
        <w:pStyle w:val="Lijstalinea"/>
        <w:numPr>
          <w:ilvl w:val="0"/>
          <w:numId w:val="31"/>
        </w:numPr>
        <w:ind w:left="360"/>
        <w:rPr>
          <w:rFonts w:ascii="Verdana" w:hAnsi="Verdana"/>
        </w:rPr>
      </w:pPr>
      <w:r w:rsidRPr="005810CB">
        <w:rPr>
          <w:rFonts w:ascii="Verdana" w:hAnsi="Verdana"/>
        </w:rPr>
        <w:t xml:space="preserve">Perinatale diagnostiek/SEO graag voor 20 weken (dus 19w2d/19w3d wk): bij counseling </w:t>
      </w:r>
      <w:r w:rsidRPr="005810CB">
        <w:rPr>
          <w:rFonts w:ascii="Verdana" w:hAnsi="Verdana"/>
        </w:rPr>
        <w:t>aandacht voor verhoogde kans op congenitale afwijkingen. Mogelijk sterk beperkte visualisatie, indien dit het geval is kan het screeningscentrum zelf doorverwijzen naar UMCN-prenatale diagnostiek. De SEO in het UMCN zal bij enkele verzekeringen van het eig</w:t>
      </w:r>
      <w:r w:rsidRPr="005810CB">
        <w:rPr>
          <w:rFonts w:ascii="Verdana" w:hAnsi="Verdana"/>
        </w:rPr>
        <w:t>en risico worden afgetrokken.</w:t>
      </w:r>
    </w:p>
    <w:p w:rsidR="003024FA" w:rsidRPr="005810CB" w:rsidRDefault="00DA6C79" w:rsidP="005810CB">
      <w:pPr>
        <w:pStyle w:val="Lijstalinea"/>
        <w:numPr>
          <w:ilvl w:val="0"/>
          <w:numId w:val="31"/>
        </w:numPr>
        <w:ind w:left="360"/>
        <w:rPr>
          <w:rFonts w:ascii="Verdana" w:hAnsi="Verdana"/>
        </w:rPr>
      </w:pPr>
      <w:r w:rsidRPr="005810CB">
        <w:rPr>
          <w:rFonts w:ascii="Verdana" w:hAnsi="Verdana"/>
        </w:rPr>
        <w:t xml:space="preserve">Recente observationele studies suggereren dat bij obese vrouwen met BMI </w:t>
      </w:r>
    </w:p>
    <w:p w:rsidR="003024FA" w:rsidRDefault="00DA6C79" w:rsidP="005810CB">
      <w:pPr>
        <w:ind w:left="360"/>
        <w:rPr>
          <w:rFonts w:ascii="Verdana" w:hAnsi="Verdana"/>
        </w:rPr>
      </w:pPr>
      <w:r w:rsidRPr="005810CB">
        <w:rPr>
          <w:rFonts w:ascii="Verdana" w:hAnsi="Verdana"/>
        </w:rPr>
        <w:t>≥35 het risico op ongunstige uitkomsten zoals groeivertraging en preëclampsie het laagst is bij een lage gewichtstoename of matige gewichtsafname.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Screen</w:t>
      </w:r>
      <w:r w:rsidRPr="005810CB">
        <w:rPr>
          <w:rFonts w:ascii="Verdana" w:hAnsi="Verdana"/>
        </w:rPr>
        <w:t>en op zwangerschapsdiabetes: Bij iedere zwangere in 1</w:t>
      </w:r>
      <w:r w:rsidRPr="005810CB">
        <w:rPr>
          <w:rFonts w:ascii="Verdana" w:hAnsi="Verdana"/>
          <w:vertAlign w:val="superscript"/>
        </w:rPr>
        <w:t>e</w:t>
      </w:r>
      <w:r w:rsidRPr="005810CB">
        <w:rPr>
          <w:rFonts w:ascii="Verdana" w:hAnsi="Verdana"/>
        </w:rPr>
        <w:t xml:space="preserve"> trimester at random glucose, bij voorkeur nuchtere glucose. Indien BMI&gt;30, screening met 75 gr OGTT bij 26 weken.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Indien BMI&gt;35 groei-echo’s bij 30 en 34 wk. Als de groei klinisch moeilijk vast te stel</w:t>
      </w:r>
      <w:r w:rsidRPr="005810CB">
        <w:rPr>
          <w:rFonts w:ascii="Verdana" w:hAnsi="Verdana"/>
        </w:rPr>
        <w:t>len is, zijn groei-echo’s ook geïndiceerd bij BMI&gt;30.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Na bariatische chirurgie: Is patiënte voorbij de eerste snelle fase van gewichtsverlies dan kan de zwangerschap in de eerste lijn worden begeleid. Wel is er kans op voedingsdeficiëntie (ijzer, foliumzuu</w:t>
      </w:r>
      <w:r w:rsidRPr="005810CB">
        <w:rPr>
          <w:rFonts w:ascii="Verdana" w:hAnsi="Verdana"/>
        </w:rPr>
        <w:t>r, vit B 12, calcium), bepaal deze daarom mee in het 1</w:t>
      </w:r>
      <w:r w:rsidRPr="005810CB">
        <w:rPr>
          <w:rFonts w:ascii="Verdana" w:hAnsi="Verdana"/>
          <w:vertAlign w:val="superscript"/>
        </w:rPr>
        <w:t>e</w:t>
      </w:r>
      <w:r w:rsidRPr="005810CB">
        <w:rPr>
          <w:rFonts w:ascii="Verdana" w:hAnsi="Verdana"/>
        </w:rPr>
        <w:t xml:space="preserve"> trimester, en later in de zwangerschap op indicatie. Zie protocol </w:t>
      </w:r>
      <w:hyperlink r:id="rId12" w:history="1">
        <w:r w:rsidR="00026EF7" w:rsidRPr="00026EF7">
          <w:rPr>
            <w:rStyle w:val="Hyperlink"/>
            <w:rFonts w:ascii="Verdana" w:hAnsi="Verdana"/>
          </w:rPr>
          <w:t>15725</w:t>
        </w:r>
      </w:hyperlink>
      <w:r w:rsidR="00026EF7">
        <w:rPr>
          <w:rFonts w:ascii="Verdana" w:hAnsi="Verdana"/>
        </w:rPr>
        <w:t xml:space="preserve"> </w:t>
      </w:r>
      <w:r w:rsidRPr="005810CB">
        <w:rPr>
          <w:rFonts w:ascii="Verdana" w:hAnsi="Verdana"/>
        </w:rPr>
        <w:t>Zwangerschap na bariatrische chirurgie</w:t>
      </w:r>
      <w:r w:rsidR="00026EF7">
        <w:rPr>
          <w:rFonts w:ascii="Verdana" w:hAnsi="Verdana"/>
        </w:rPr>
        <w:t>.</w:t>
      </w:r>
    </w:p>
    <w:p w:rsidR="003024FA" w:rsidRDefault="003024FA" w:rsidP="003024FA">
      <w:pPr>
        <w:rPr>
          <w:rFonts w:ascii="Verdana" w:hAnsi="Verdana"/>
          <w:b/>
        </w:rPr>
      </w:pPr>
    </w:p>
    <w:p w:rsidR="003024FA" w:rsidRPr="00D30668" w:rsidRDefault="00DA6C79" w:rsidP="00D30668">
      <w:pPr>
        <w:pStyle w:val="Kopje3"/>
        <w:rPr>
          <w:color w:val="auto"/>
          <w:sz w:val="20"/>
          <w:szCs w:val="20"/>
        </w:rPr>
      </w:pPr>
      <w:bookmarkStart w:id="4" w:name="_Toc113886473"/>
      <w:r w:rsidRPr="00D30668">
        <w:rPr>
          <w:color w:val="auto"/>
          <w:sz w:val="20"/>
          <w:szCs w:val="20"/>
        </w:rPr>
        <w:t>2</w:t>
      </w:r>
      <w:r w:rsidRPr="00D30668">
        <w:rPr>
          <w:color w:val="auto"/>
          <w:sz w:val="20"/>
          <w:szCs w:val="20"/>
          <w:vertAlign w:val="superscript"/>
        </w:rPr>
        <w:t>e</w:t>
      </w:r>
      <w:r w:rsidRPr="00D30668">
        <w:rPr>
          <w:color w:val="auto"/>
          <w:sz w:val="20"/>
          <w:szCs w:val="20"/>
        </w:rPr>
        <w:t xml:space="preserve">  lijn</w:t>
      </w:r>
      <w:bookmarkEnd w:id="4"/>
    </w:p>
    <w:p w:rsidR="003024FA" w:rsidRPr="00571C5B" w:rsidRDefault="00DA6C79" w:rsidP="003024FA">
      <w:pPr>
        <w:rPr>
          <w:rFonts w:ascii="Verdana" w:hAnsi="Verdana"/>
        </w:rPr>
      </w:pPr>
      <w:r w:rsidRPr="00B55BCA">
        <w:rPr>
          <w:rFonts w:ascii="Verdana" w:hAnsi="Verdana"/>
        </w:rPr>
        <w:t>Zwangeren met BMI</w:t>
      </w:r>
      <w:r w:rsidRPr="005C0BB8">
        <w:rPr>
          <w:rFonts w:ascii="Verdana" w:hAnsi="Verdana"/>
        </w:rPr>
        <w:t xml:space="preserve"> &gt; 40 dienen gecontroleerd te worden in de tweede lijn. Zonder co morbiditeit en/of </w:t>
      </w:r>
      <w:r w:rsidRPr="00571C5B">
        <w:rPr>
          <w:rFonts w:ascii="Verdana" w:hAnsi="Verdana"/>
        </w:rPr>
        <w:t>bijkomende complicaties kan een 2</w:t>
      </w:r>
      <w:r w:rsidRPr="00571C5B">
        <w:rPr>
          <w:rFonts w:ascii="Verdana" w:hAnsi="Verdana"/>
          <w:vertAlign w:val="superscript"/>
        </w:rPr>
        <w:t>e</w:t>
      </w:r>
      <w:r w:rsidRPr="00571C5B">
        <w:rPr>
          <w:rFonts w:ascii="Verdana" w:hAnsi="Verdana"/>
        </w:rPr>
        <w:t xml:space="preserve"> lijns verloskundige de prenatale controles uitvoeren. </w:t>
      </w:r>
    </w:p>
    <w:p w:rsidR="003024FA" w:rsidRDefault="00DA6C79" w:rsidP="005810CB">
      <w:pPr>
        <w:pStyle w:val="Lijstalinea"/>
        <w:numPr>
          <w:ilvl w:val="0"/>
          <w:numId w:val="32"/>
        </w:numPr>
        <w:ind w:left="360"/>
        <w:rPr>
          <w:rFonts w:ascii="Verdana" w:hAnsi="Verdana"/>
        </w:rPr>
      </w:pPr>
      <w:r>
        <w:rPr>
          <w:rFonts w:ascii="Verdana" w:hAnsi="Verdana"/>
        </w:rPr>
        <w:t xml:space="preserve">Bespreek/ verwijs naar </w:t>
      </w:r>
      <w:r w:rsidRPr="00601877">
        <w:rPr>
          <w:rFonts w:ascii="Verdana" w:hAnsi="Verdana"/>
        </w:rPr>
        <w:t>diëtiste, voor dieet adviezen. Overweeg fysiotherapie voor begeleid bewegingsadvies</w:t>
      </w:r>
      <w:r>
        <w:rPr>
          <w:rFonts w:ascii="Verdana" w:hAnsi="Verdana"/>
        </w:rPr>
        <w:t xml:space="preserve"> </w:t>
      </w:r>
    </w:p>
    <w:p w:rsidR="003024FA" w:rsidRDefault="00DA6C79" w:rsidP="005810CB">
      <w:pPr>
        <w:pStyle w:val="Lijstalinea"/>
        <w:numPr>
          <w:ilvl w:val="0"/>
          <w:numId w:val="32"/>
        </w:numPr>
        <w:ind w:left="360"/>
        <w:rPr>
          <w:rFonts w:ascii="Verdana" w:hAnsi="Verdana"/>
        </w:rPr>
      </w:pPr>
      <w:r>
        <w:rPr>
          <w:rFonts w:ascii="Verdana" w:hAnsi="Verdana"/>
        </w:rPr>
        <w:t xml:space="preserve">Screenen op zwangerschapsdiabetes. BMI &gt; 40 kg/m2 </w:t>
      </w:r>
      <w:r w:rsidRPr="00957A2B">
        <w:rPr>
          <w:rFonts w:ascii="Verdana" w:hAnsi="Verdana"/>
        </w:rPr>
        <w:t>screening met 75 gr OGTT bij 16 en 26 weken.</w:t>
      </w:r>
    </w:p>
    <w:p w:rsidR="003024FA" w:rsidRPr="008B3D4B" w:rsidRDefault="00DA6C79" w:rsidP="005810CB">
      <w:pPr>
        <w:pStyle w:val="Lijstalinea"/>
        <w:numPr>
          <w:ilvl w:val="0"/>
          <w:numId w:val="32"/>
        </w:numPr>
        <w:ind w:left="360"/>
        <w:rPr>
          <w:rFonts w:ascii="Verdana" w:hAnsi="Verdana"/>
        </w:rPr>
      </w:pPr>
      <w:r>
        <w:rPr>
          <w:rFonts w:ascii="Verdana" w:hAnsi="Verdana"/>
        </w:rPr>
        <w:t>Schildklierscreening: TSH en FT4, indien nog niet pre</w:t>
      </w:r>
      <w:r>
        <w:rPr>
          <w:rFonts w:ascii="Verdana" w:hAnsi="Verdana"/>
        </w:rPr>
        <w:t>conceptioneel bekend, in het 1</w:t>
      </w:r>
      <w:r w:rsidRPr="008B3D4B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trimester.</w:t>
      </w:r>
    </w:p>
    <w:p w:rsidR="003024FA" w:rsidRPr="0098675A" w:rsidRDefault="00DA6C79" w:rsidP="005810CB">
      <w:pPr>
        <w:pStyle w:val="Lijstalinea"/>
        <w:numPr>
          <w:ilvl w:val="0"/>
          <w:numId w:val="32"/>
        </w:numPr>
        <w:ind w:left="360"/>
        <w:rPr>
          <w:rFonts w:ascii="Verdana" w:hAnsi="Verdana"/>
        </w:rPr>
      </w:pPr>
      <w:r w:rsidRPr="0098675A">
        <w:rPr>
          <w:rFonts w:ascii="Verdana" w:hAnsi="Verdana"/>
        </w:rPr>
        <w:t>Groeiecho’s tussen 28-36 wkn, iedere 4 wkn.</w:t>
      </w:r>
    </w:p>
    <w:p w:rsidR="003024FA" w:rsidRPr="009B7822" w:rsidRDefault="00DA6C79" w:rsidP="005810CB">
      <w:pPr>
        <w:pStyle w:val="Lijstalinea"/>
        <w:numPr>
          <w:ilvl w:val="0"/>
          <w:numId w:val="32"/>
        </w:numPr>
        <w:ind w:left="360"/>
        <w:rPr>
          <w:rFonts w:ascii="Verdana" w:hAnsi="Verdana"/>
        </w:rPr>
      </w:pPr>
      <w:r w:rsidRPr="0015178F">
        <w:rPr>
          <w:rFonts w:ascii="Verdana" w:hAnsi="Verdana"/>
        </w:rPr>
        <w:t>Consult anesthe</w:t>
      </w:r>
      <w:r w:rsidRPr="009B7822">
        <w:rPr>
          <w:rFonts w:ascii="Verdana" w:hAnsi="Verdana"/>
        </w:rPr>
        <w:t>sist 34 wkn zwangerschap</w:t>
      </w:r>
      <w:r>
        <w:rPr>
          <w:rFonts w:ascii="Verdana" w:hAnsi="Verdana"/>
        </w:rPr>
        <w:t>,</w:t>
      </w:r>
      <w:r w:rsidRPr="009B7822">
        <w:rPr>
          <w:rFonts w:ascii="Verdana" w:hAnsi="Verdana"/>
        </w:rPr>
        <w:t xml:space="preserve"> bij 1</w:t>
      </w:r>
      <w:r w:rsidRPr="009B7822">
        <w:rPr>
          <w:rFonts w:ascii="Verdana" w:hAnsi="Verdana"/>
          <w:vertAlign w:val="superscript"/>
        </w:rPr>
        <w:t>e</w:t>
      </w:r>
      <w:r w:rsidRPr="009B7822">
        <w:rPr>
          <w:rFonts w:ascii="Verdana" w:hAnsi="Verdana"/>
        </w:rPr>
        <w:t xml:space="preserve"> zwangerschap</w:t>
      </w:r>
      <w:r>
        <w:rPr>
          <w:rFonts w:ascii="Verdana" w:hAnsi="Verdana"/>
        </w:rPr>
        <w:t>. Bij verdere zwangerschappen ter overweging</w:t>
      </w:r>
    </w:p>
    <w:p w:rsidR="003024FA" w:rsidRPr="0098675A" w:rsidRDefault="00DA6C79" w:rsidP="005810CB">
      <w:pPr>
        <w:pStyle w:val="Lijstalinea"/>
        <w:numPr>
          <w:ilvl w:val="0"/>
          <w:numId w:val="32"/>
        </w:numPr>
        <w:ind w:left="360"/>
        <w:rPr>
          <w:rFonts w:ascii="Verdana" w:hAnsi="Verdana"/>
        </w:rPr>
      </w:pPr>
      <w:r w:rsidRPr="0098675A">
        <w:rPr>
          <w:rFonts w:ascii="Verdana" w:hAnsi="Verdana"/>
        </w:rPr>
        <w:t xml:space="preserve">Overweeg een consult cardioloog indien comorbiditeit en/of cardiale aandoeningen in de familie </w:t>
      </w:r>
    </w:p>
    <w:p w:rsidR="003024FA" w:rsidRDefault="00DA6C79" w:rsidP="005810CB">
      <w:pPr>
        <w:pStyle w:val="Lijstalinea"/>
        <w:numPr>
          <w:ilvl w:val="0"/>
          <w:numId w:val="32"/>
        </w:numPr>
        <w:ind w:left="360"/>
        <w:rPr>
          <w:rFonts w:ascii="Verdana" w:hAnsi="Verdana"/>
        </w:rPr>
      </w:pPr>
      <w:r>
        <w:rPr>
          <w:rFonts w:ascii="Verdana" w:hAnsi="Verdana"/>
        </w:rPr>
        <w:t>B</w:t>
      </w:r>
      <w:r w:rsidRPr="00957A2B">
        <w:rPr>
          <w:rFonts w:ascii="Verdana" w:hAnsi="Verdana"/>
        </w:rPr>
        <w:t xml:space="preserve">ij een BMI&gt;45 </w:t>
      </w:r>
      <w:r>
        <w:rPr>
          <w:rFonts w:ascii="Verdana" w:hAnsi="Verdana"/>
        </w:rPr>
        <w:t>kg/m2 kan, bij significante</w:t>
      </w:r>
      <w:r w:rsidRPr="00957A2B">
        <w:rPr>
          <w:rFonts w:ascii="Verdana" w:hAnsi="Verdana"/>
        </w:rPr>
        <w:t xml:space="preserve"> co-morbiditeit</w:t>
      </w:r>
      <w:r>
        <w:rPr>
          <w:rFonts w:ascii="Verdana" w:hAnsi="Verdana"/>
        </w:rPr>
        <w:t>, een consult/overdracht 3</w:t>
      </w:r>
      <w:r w:rsidRPr="008B3D4B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lijn worden overwogen</w:t>
      </w:r>
      <w:r w:rsidRPr="00957A2B">
        <w:rPr>
          <w:rFonts w:ascii="Verdana" w:hAnsi="Verdana"/>
        </w:rPr>
        <w:t>.</w:t>
      </w:r>
      <w:r>
        <w:rPr>
          <w:rFonts w:ascii="Verdana" w:hAnsi="Verdana"/>
        </w:rPr>
        <w:t xml:space="preserve"> Bij een BMI&gt;50 kg/m2 is overdracht 3</w:t>
      </w:r>
      <w:r w:rsidRPr="00957A2B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lijn wenselijk</w:t>
      </w:r>
      <w:r>
        <w:rPr>
          <w:rFonts w:ascii="Verdana" w:hAnsi="Verdana"/>
        </w:rPr>
        <w:t>.</w:t>
      </w:r>
    </w:p>
    <w:p w:rsidR="003024FA" w:rsidRPr="00506E8F" w:rsidRDefault="00DA6C79" w:rsidP="005810CB">
      <w:pPr>
        <w:pStyle w:val="Lijstalinea"/>
        <w:numPr>
          <w:ilvl w:val="0"/>
          <w:numId w:val="32"/>
        </w:numPr>
        <w:ind w:left="360"/>
        <w:rPr>
          <w:rFonts w:ascii="Tahoma" w:hAnsi="Tahoma" w:cs="Tahoma"/>
          <w:color w:val="000000"/>
        </w:rPr>
      </w:pPr>
      <w:r>
        <w:rPr>
          <w:rFonts w:ascii="Verdana" w:hAnsi="Verdana"/>
        </w:rPr>
        <w:t>Bij opname/ immobiliteit &gt; 2</w:t>
      </w:r>
      <w:r w:rsidR="00026EF7">
        <w:rPr>
          <w:rFonts w:ascii="Verdana" w:hAnsi="Verdana"/>
        </w:rPr>
        <w:t xml:space="preserve"> </w:t>
      </w:r>
      <w:r>
        <w:rPr>
          <w:rFonts w:ascii="Verdana" w:hAnsi="Verdana"/>
        </w:rPr>
        <w:t>dagen tijdens de zwangersc</w:t>
      </w:r>
      <w:r w:rsidR="0049262C">
        <w:rPr>
          <w:rFonts w:ascii="Verdana" w:hAnsi="Verdana"/>
        </w:rPr>
        <w:t>hap: geef fragmin</w:t>
      </w:r>
      <w:r>
        <w:rPr>
          <w:rFonts w:ascii="Verdana" w:hAnsi="Verdana"/>
        </w:rPr>
        <w:t xml:space="preserve"> zoals beschreven bij de postnatale periode.</w:t>
      </w:r>
    </w:p>
    <w:p w:rsidR="003024FA" w:rsidRPr="005810CB" w:rsidRDefault="00DA6C79" w:rsidP="005810CB">
      <w:pPr>
        <w:pStyle w:val="Lijstalinea"/>
        <w:ind w:left="360"/>
        <w:rPr>
          <w:rFonts w:ascii="Verdana" w:hAnsi="Verdana" w:cs="Tahoma"/>
          <w:color w:val="000000"/>
        </w:rPr>
      </w:pPr>
      <w:r w:rsidRPr="005810CB">
        <w:rPr>
          <w:rFonts w:ascii="Verdana" w:hAnsi="Verdana" w:cs="Tahoma"/>
          <w:color w:val="000000"/>
        </w:rPr>
        <w:t>De verlosbedden laten een gewicht toe tot 225 kg en de ziekenhuisbedden tot 250 kg</w:t>
      </w:r>
    </w:p>
    <w:p w:rsidR="00A270B2" w:rsidRPr="00026EF7" w:rsidRDefault="00A270B2" w:rsidP="00026EF7">
      <w:pPr>
        <w:rPr>
          <w:rFonts w:ascii="Tahoma" w:hAnsi="Tahoma" w:cs="Tahoma"/>
          <w:color w:val="000000"/>
        </w:rPr>
      </w:pPr>
    </w:p>
    <w:p w:rsidR="003024FA" w:rsidRPr="0008683A" w:rsidRDefault="00DA6C79" w:rsidP="0008683A">
      <w:pPr>
        <w:pStyle w:val="Kopje3"/>
        <w:rPr>
          <w:color w:val="auto"/>
          <w:sz w:val="20"/>
          <w:szCs w:val="20"/>
        </w:rPr>
      </w:pPr>
      <w:bookmarkStart w:id="5" w:name="_Toc113886474"/>
      <w:r w:rsidRPr="0008683A">
        <w:rPr>
          <w:color w:val="auto"/>
          <w:sz w:val="20"/>
          <w:szCs w:val="20"/>
        </w:rPr>
        <w:t>Beleid ten aanzien van gewichtstoename</w:t>
      </w:r>
      <w:bookmarkEnd w:id="5"/>
      <w:r w:rsidRPr="0008683A">
        <w:rPr>
          <w:color w:val="auto"/>
          <w:sz w:val="20"/>
          <w:szCs w:val="20"/>
        </w:rPr>
        <w:t xml:space="preserve"> 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Style w:val="fontstyle31"/>
          <w:rFonts w:ascii="Verdana" w:hAnsi="Verdana"/>
          <w:i/>
        </w:rPr>
      </w:pPr>
      <w:r w:rsidRPr="005810CB">
        <w:rPr>
          <w:rStyle w:val="fontstyle31"/>
          <w:rFonts w:ascii="Verdana" w:hAnsi="Verdana" w:cs="Helvetica"/>
          <w:bCs/>
        </w:rPr>
        <w:t xml:space="preserve">Bij normaal </w:t>
      </w:r>
      <w:r w:rsidRPr="005810CB">
        <w:rPr>
          <w:rStyle w:val="fontstyle31"/>
          <w:rFonts w:ascii="Verdana" w:hAnsi="Verdana" w:cs="Helvetica"/>
          <w:bCs/>
        </w:rPr>
        <w:t>gewicht (BMI 18,5-24,9 kg/m2): 11,5-16,0 kg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Style w:val="fontstyle31"/>
          <w:rFonts w:ascii="Verdana" w:hAnsi="Verdana"/>
          <w:i/>
        </w:rPr>
      </w:pPr>
      <w:r w:rsidRPr="005810CB">
        <w:rPr>
          <w:rStyle w:val="fontstyle31"/>
          <w:rFonts w:ascii="Verdana" w:hAnsi="Verdana" w:cs="Helvetica"/>
          <w:bCs/>
        </w:rPr>
        <w:t>Bij overgewicht (BMI 25-30 kg/m2) : 7,0-11,5 kg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Style w:val="fontstyle31"/>
          <w:rFonts w:ascii="Verdana" w:hAnsi="Verdana"/>
          <w:i/>
        </w:rPr>
      </w:pPr>
      <w:r w:rsidRPr="005810CB">
        <w:rPr>
          <w:rStyle w:val="fontstyle31"/>
          <w:rFonts w:ascii="Verdana" w:hAnsi="Verdana" w:cs="Helvetica"/>
          <w:bCs/>
        </w:rPr>
        <w:t>Bij obesitas (BMI&gt;30 kg/m2): 5,0-9,0 kg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 w:cs="Helvetica"/>
          <w:szCs w:val="22"/>
        </w:rPr>
        <w:t>Bij morbide obesitas (BMI&gt;40 kg/m2): 0,0-6,0 kg</w:t>
      </w:r>
    </w:p>
    <w:p w:rsidR="003024FA" w:rsidRDefault="003024FA" w:rsidP="003024FA">
      <w:pPr>
        <w:rPr>
          <w:rFonts w:ascii="Verdana" w:hAnsi="Verdana"/>
          <w:sz w:val="18"/>
        </w:rPr>
      </w:pPr>
    </w:p>
    <w:p w:rsidR="0008683A" w:rsidRDefault="00DA6C79" w:rsidP="003024FA">
      <w:pPr>
        <w:rPr>
          <w:rFonts w:ascii="Verdana" w:hAnsi="Verdana"/>
        </w:rPr>
      </w:pPr>
      <w:r>
        <w:rPr>
          <w:rFonts w:ascii="Verdana" w:hAnsi="Verdana"/>
        </w:rPr>
        <w:t xml:space="preserve">Indien het gewicht meer toeneemt dan wordt geadviseerd, wordt een diëtiste </w:t>
      </w:r>
      <w:r>
        <w:rPr>
          <w:rFonts w:ascii="Verdana" w:hAnsi="Verdana"/>
        </w:rPr>
        <w:t>in consult gevraagd. CAVE: gewichtstoename vindt vooral plaats na 30 weken AD.</w:t>
      </w:r>
      <w:r>
        <w:rPr>
          <w:rFonts w:ascii="Verdana" w:hAnsi="Verdana"/>
        </w:rPr>
        <w:br/>
        <w:t xml:space="preserve">Indien deze reeds in consult is, is een intercollegiaal consult tussen klinisch verloskundige/gynaecoloog en diëtiste te overwegen </w:t>
      </w:r>
      <w:r>
        <w:rPr>
          <w:rFonts w:ascii="Verdana" w:hAnsi="Verdana"/>
        </w:rPr>
        <w:br/>
      </w:r>
    </w:p>
    <w:p w:rsidR="003024FA" w:rsidRPr="0008683A" w:rsidRDefault="00DA6C79" w:rsidP="0008683A">
      <w:pPr>
        <w:pStyle w:val="Kopje3"/>
        <w:rPr>
          <w:color w:val="auto"/>
          <w:sz w:val="20"/>
          <w:szCs w:val="20"/>
        </w:rPr>
      </w:pPr>
      <w:bookmarkStart w:id="6" w:name="_Toc113886475"/>
      <w:r w:rsidRPr="0008683A">
        <w:rPr>
          <w:color w:val="auto"/>
          <w:sz w:val="20"/>
          <w:szCs w:val="20"/>
        </w:rPr>
        <w:t>Beleid ten aanzien van wegen tijdens control</w:t>
      </w:r>
      <w:r w:rsidRPr="0008683A">
        <w:rPr>
          <w:color w:val="auto"/>
          <w:sz w:val="20"/>
          <w:szCs w:val="20"/>
        </w:rPr>
        <w:t>es</w:t>
      </w:r>
      <w:bookmarkEnd w:id="6"/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 w:cs="Helvetica"/>
          <w:szCs w:val="22"/>
        </w:rPr>
        <w:t>BMI&gt; 30 kg: bij eerste consult (1</w:t>
      </w:r>
      <w:r w:rsidRPr="005810CB">
        <w:rPr>
          <w:rFonts w:ascii="Verdana" w:hAnsi="Verdana" w:cs="Helvetica"/>
          <w:szCs w:val="22"/>
          <w:vertAlign w:val="superscript"/>
        </w:rPr>
        <w:t>e</w:t>
      </w:r>
      <w:r w:rsidRPr="005810CB">
        <w:rPr>
          <w:rStyle w:val="apple-converted-space"/>
          <w:rFonts w:ascii="Verdana" w:hAnsi="Verdana" w:cs="Helvetica"/>
          <w:szCs w:val="22"/>
        </w:rPr>
        <w:t> </w:t>
      </w:r>
      <w:r w:rsidRPr="005810CB">
        <w:rPr>
          <w:rFonts w:ascii="Verdana" w:hAnsi="Verdana" w:cs="Helvetica"/>
          <w:szCs w:val="22"/>
        </w:rPr>
        <w:t>of 2</w:t>
      </w:r>
      <w:r w:rsidRPr="005810CB">
        <w:rPr>
          <w:rFonts w:ascii="Verdana" w:hAnsi="Verdana" w:cs="Helvetica"/>
          <w:szCs w:val="22"/>
          <w:vertAlign w:val="superscript"/>
        </w:rPr>
        <w:t>e</w:t>
      </w:r>
      <w:r w:rsidRPr="005810CB">
        <w:rPr>
          <w:rStyle w:val="apple-converted-space"/>
          <w:rFonts w:ascii="Verdana" w:hAnsi="Verdana" w:cs="Helvetica"/>
          <w:szCs w:val="22"/>
        </w:rPr>
        <w:t> </w:t>
      </w:r>
      <w:r w:rsidRPr="005810CB">
        <w:rPr>
          <w:rFonts w:ascii="Verdana" w:hAnsi="Verdana" w:cs="Helvetica"/>
          <w:szCs w:val="22"/>
        </w:rPr>
        <w:t>lijn) en bij 36 wk opnieuw BMI berekenen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 w:cs="Helvetica"/>
          <w:szCs w:val="22"/>
        </w:rPr>
        <w:t>BMI &gt;35 wk bij eerste consult, bij 30 en 34-36 wk opnieuw BMI berekenen</w:t>
      </w:r>
    </w:p>
    <w:p w:rsidR="00ED5120" w:rsidRPr="00ED5120" w:rsidRDefault="00DA6C79" w:rsidP="00ED5120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 w:cs="Helvetica"/>
          <w:szCs w:val="22"/>
        </w:rPr>
        <w:t xml:space="preserve">BMI&gt; 40: Bij eerste consult, 1x in tweede trimester (rond 20 weken), vanaf  30 weken bij iedere </w:t>
      </w:r>
      <w:r w:rsidRPr="005810CB">
        <w:rPr>
          <w:rFonts w:ascii="Verdana" w:hAnsi="Verdana" w:cs="Helvetica"/>
          <w:szCs w:val="22"/>
        </w:rPr>
        <w:t>reguliere controle </w:t>
      </w:r>
      <w:bookmarkStart w:id="7" w:name="_Toc113886476"/>
    </w:p>
    <w:p w:rsidR="00ED5120" w:rsidRDefault="00ED5120" w:rsidP="00ED5120">
      <w:pPr>
        <w:rPr>
          <w:rFonts w:ascii="Verdana" w:hAnsi="Verdana"/>
          <w:i/>
        </w:rPr>
      </w:pPr>
    </w:p>
    <w:p w:rsidR="00ED5120" w:rsidRPr="00ED5120" w:rsidRDefault="00ED5120" w:rsidP="00ED5120">
      <w:pPr>
        <w:rPr>
          <w:rFonts w:ascii="Verdana" w:hAnsi="Verdana"/>
          <w:i/>
        </w:rPr>
      </w:pPr>
    </w:p>
    <w:p w:rsidR="003024FA" w:rsidRPr="00D30668" w:rsidRDefault="00DA6C79" w:rsidP="00D30668">
      <w:pPr>
        <w:pStyle w:val="Kopje2"/>
        <w:rPr>
          <w:color w:val="auto"/>
          <w:sz w:val="20"/>
          <w:szCs w:val="20"/>
          <w:u w:val="single"/>
        </w:rPr>
      </w:pPr>
      <w:r w:rsidRPr="00D30668">
        <w:rPr>
          <w:color w:val="auto"/>
          <w:sz w:val="20"/>
          <w:szCs w:val="20"/>
          <w:u w:val="single"/>
        </w:rPr>
        <w:t>Beleid nataal</w:t>
      </w:r>
      <w:bookmarkEnd w:id="7"/>
    </w:p>
    <w:p w:rsidR="003024FA" w:rsidRPr="00D30668" w:rsidRDefault="00DA6C79" w:rsidP="00D30668">
      <w:pPr>
        <w:pStyle w:val="Kopje3"/>
        <w:rPr>
          <w:color w:val="auto"/>
          <w:sz w:val="20"/>
          <w:szCs w:val="20"/>
        </w:rPr>
      </w:pPr>
      <w:bookmarkStart w:id="8" w:name="_Toc113886477"/>
      <w:r w:rsidRPr="00D30668">
        <w:rPr>
          <w:color w:val="auto"/>
          <w:sz w:val="20"/>
          <w:szCs w:val="20"/>
        </w:rPr>
        <w:t>1</w:t>
      </w:r>
      <w:r w:rsidRPr="00D30668">
        <w:rPr>
          <w:color w:val="auto"/>
          <w:sz w:val="20"/>
          <w:szCs w:val="20"/>
          <w:vertAlign w:val="superscript"/>
        </w:rPr>
        <w:t>e</w:t>
      </w:r>
      <w:r w:rsidRPr="00D30668">
        <w:rPr>
          <w:color w:val="auto"/>
          <w:sz w:val="20"/>
          <w:szCs w:val="20"/>
        </w:rPr>
        <w:t xml:space="preserve">  lijn</w:t>
      </w:r>
      <w:bookmarkEnd w:id="8"/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Inschatten thuissituatie: Indien de patiënte &gt; 100 kg weegt, moeten er maatregelen genomen worden om beneden te bevallen, indien niet mogelijk bestaat er een plaatsindicatie.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BMI &gt;</w:t>
      </w:r>
      <w:r w:rsidRPr="005810CB">
        <w:rPr>
          <w:rFonts w:ascii="Verdana" w:hAnsi="Verdana"/>
        </w:rPr>
        <w:t xml:space="preserve"> 35: plaatsindicatie en venflon. </w:t>
      </w:r>
    </w:p>
    <w:p w:rsidR="003024FA" w:rsidRPr="00D30668" w:rsidRDefault="003024FA" w:rsidP="00D30668">
      <w:pPr>
        <w:pStyle w:val="Kopje3"/>
        <w:rPr>
          <w:color w:val="auto"/>
          <w:sz w:val="20"/>
          <w:szCs w:val="20"/>
        </w:rPr>
      </w:pPr>
    </w:p>
    <w:p w:rsidR="003024FA" w:rsidRPr="00D30668" w:rsidRDefault="00DA6C79" w:rsidP="00D30668">
      <w:pPr>
        <w:pStyle w:val="Kopje3"/>
        <w:rPr>
          <w:color w:val="auto"/>
          <w:sz w:val="20"/>
          <w:szCs w:val="20"/>
        </w:rPr>
      </w:pPr>
      <w:bookmarkStart w:id="9" w:name="_Toc113886478"/>
      <w:r w:rsidRPr="00D30668">
        <w:rPr>
          <w:color w:val="auto"/>
          <w:sz w:val="20"/>
          <w:szCs w:val="20"/>
        </w:rPr>
        <w:t>Algemeen 1</w:t>
      </w:r>
      <w:r w:rsidRPr="00D30668">
        <w:rPr>
          <w:color w:val="auto"/>
          <w:sz w:val="20"/>
          <w:szCs w:val="20"/>
          <w:vertAlign w:val="superscript"/>
        </w:rPr>
        <w:t>e</w:t>
      </w:r>
      <w:r w:rsidRPr="00D30668">
        <w:rPr>
          <w:color w:val="auto"/>
          <w:sz w:val="20"/>
          <w:szCs w:val="20"/>
        </w:rPr>
        <w:t xml:space="preserve"> en 2</w:t>
      </w:r>
      <w:r w:rsidRPr="00D30668">
        <w:rPr>
          <w:color w:val="auto"/>
          <w:sz w:val="20"/>
          <w:szCs w:val="20"/>
          <w:vertAlign w:val="superscript"/>
        </w:rPr>
        <w:t>e</w:t>
      </w:r>
      <w:r w:rsidRPr="00D30668">
        <w:rPr>
          <w:color w:val="auto"/>
          <w:sz w:val="20"/>
          <w:szCs w:val="20"/>
        </w:rPr>
        <w:t xml:space="preserve"> lijn</w:t>
      </w:r>
      <w:bookmarkEnd w:id="9"/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Venflon bij BMI &gt; 35, 2</w:t>
      </w:r>
      <w:r w:rsidRPr="005810CB">
        <w:rPr>
          <w:rFonts w:ascii="Verdana" w:hAnsi="Verdana"/>
          <w:vertAlign w:val="superscript"/>
        </w:rPr>
        <w:t>e</w:t>
      </w:r>
      <w:r w:rsidRPr="005810CB">
        <w:rPr>
          <w:rFonts w:ascii="Verdana" w:hAnsi="Verdana"/>
        </w:rPr>
        <w:t xml:space="preserve"> venflon bij BMI &gt;40</w:t>
      </w:r>
      <w:r w:rsidRPr="005810CB">
        <w:rPr>
          <w:rFonts w:ascii="Verdana" w:hAnsi="Verdana"/>
          <w:color w:val="FF0000"/>
        </w:rPr>
        <w:t xml:space="preserve"> 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Indien BMI &gt;45, anesthesist op de hoogte brengen bij actieve fase (day time)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Adequate monitoring, dwz: RR met brede band; bij moeilijk te horen cortonen</w:t>
      </w:r>
      <w:r w:rsidRPr="005810CB">
        <w:rPr>
          <w:rFonts w:ascii="Verdana" w:hAnsi="Verdana"/>
        </w:rPr>
        <w:t xml:space="preserve"> CTG via schedelelektrode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 xml:space="preserve">Tijdige keuze pijnstilling en anesthesie. Epidurale anaesthesie is mogelijk voor de gangbare indicatie. Optoppen voor een secundaire sectio niet altijd succesvol, waardoor soms algehele anaesthesie nodig. 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anticiperen op schouderd</w:t>
      </w:r>
      <w:r w:rsidRPr="005810CB">
        <w:rPr>
          <w:rFonts w:ascii="Verdana" w:hAnsi="Verdana"/>
        </w:rPr>
        <w:t xml:space="preserve">ystocie 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actief leiden nageboortetijdperk</w:t>
      </w:r>
    </w:p>
    <w:p w:rsidR="003024FA" w:rsidRPr="00D30668" w:rsidRDefault="003024FA" w:rsidP="00D30668">
      <w:pPr>
        <w:pStyle w:val="Kopje3"/>
        <w:rPr>
          <w:color w:val="auto"/>
          <w:sz w:val="20"/>
          <w:szCs w:val="20"/>
        </w:rPr>
      </w:pPr>
    </w:p>
    <w:p w:rsidR="003024FA" w:rsidRPr="00D30668" w:rsidRDefault="00DA6C79" w:rsidP="00D30668">
      <w:pPr>
        <w:pStyle w:val="Kopje3"/>
        <w:rPr>
          <w:color w:val="auto"/>
          <w:sz w:val="20"/>
          <w:szCs w:val="20"/>
        </w:rPr>
      </w:pPr>
      <w:bookmarkStart w:id="10" w:name="_Toc113886479"/>
      <w:r w:rsidRPr="00D30668">
        <w:rPr>
          <w:color w:val="auto"/>
          <w:sz w:val="20"/>
          <w:szCs w:val="20"/>
        </w:rPr>
        <w:t>Indien sectio</w:t>
      </w:r>
      <w:bookmarkEnd w:id="10"/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Bij een BMI&gt;40 en indicatie voor sectio caesarea kan worden overwogen de operatie met 2 gynaecologen uit te voeren. Bij een BMI&gt;45 wordt dit sterk aangeraden.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Transverse incisie 1 cm of meer van de h</w:t>
      </w:r>
      <w:r w:rsidRPr="005810CB">
        <w:rPr>
          <w:rFonts w:ascii="Verdana" w:hAnsi="Verdana"/>
        </w:rPr>
        <w:t>uidplooi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Geadviseerd wordt de subcutane vetlaag separaat te hechten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 w:cs="Tahoma"/>
          <w:color w:val="000000"/>
        </w:rPr>
        <w:t>Operatietafel: tot 135 kg geen speciale maatregelen.</w:t>
      </w:r>
    </w:p>
    <w:p w:rsidR="003024FA" w:rsidRDefault="00DA6C79" w:rsidP="005810CB">
      <w:pPr>
        <w:pStyle w:val="Lijstalinea"/>
        <w:ind w:left="360"/>
        <w:rPr>
          <w:rFonts w:ascii="Verdana" w:hAnsi="Verdana" w:cs="Tahoma"/>
          <w:color w:val="000000"/>
        </w:rPr>
      </w:pPr>
      <w:r w:rsidRPr="005810CB">
        <w:rPr>
          <w:rFonts w:ascii="Verdana" w:hAnsi="Verdana" w:cs="Tahoma"/>
          <w:color w:val="000000"/>
        </w:rPr>
        <w:t>Tussen 135 -225 kg moet zitvlak of schouders ‘ter hoogte van de zuil’ (bekend bij OK personeel)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 xml:space="preserve">Een speciale ‘honingraat-wondpleister’ </w:t>
      </w:r>
      <w:r w:rsidRPr="005810CB">
        <w:rPr>
          <w:rFonts w:ascii="Verdana" w:hAnsi="Verdana"/>
        </w:rPr>
        <w:t>beschermt tegen wondinfecties. Deze kan een week op de wond blijven.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 w:cs="Tahoma"/>
          <w:color w:val="000000"/>
        </w:rPr>
        <w:t xml:space="preserve">Overweeg antibiotica voor 24 uur na sectio bij BMI &gt;40. </w:t>
      </w:r>
    </w:p>
    <w:p w:rsidR="00582757" w:rsidRDefault="00582757" w:rsidP="003024FA">
      <w:pPr>
        <w:rPr>
          <w:rFonts w:ascii="Verdana" w:hAnsi="Verdana"/>
        </w:rPr>
      </w:pPr>
    </w:p>
    <w:p w:rsidR="00ED5120" w:rsidRDefault="00ED5120" w:rsidP="003024FA">
      <w:pPr>
        <w:rPr>
          <w:rFonts w:ascii="Verdana" w:hAnsi="Verdana"/>
        </w:rPr>
      </w:pPr>
    </w:p>
    <w:p w:rsidR="003024FA" w:rsidRPr="0008683A" w:rsidRDefault="00DA6C79" w:rsidP="0008683A">
      <w:pPr>
        <w:pStyle w:val="Kopje2"/>
        <w:rPr>
          <w:color w:val="auto"/>
          <w:sz w:val="20"/>
          <w:szCs w:val="20"/>
          <w:u w:val="single"/>
        </w:rPr>
      </w:pPr>
      <w:bookmarkStart w:id="11" w:name="_Toc113886480"/>
      <w:r w:rsidRPr="0008683A">
        <w:rPr>
          <w:color w:val="auto"/>
          <w:sz w:val="20"/>
          <w:szCs w:val="20"/>
          <w:u w:val="single"/>
        </w:rPr>
        <w:t>Beleid postnataal</w:t>
      </w:r>
      <w:bookmarkEnd w:id="11"/>
      <w:r w:rsidRPr="0008683A">
        <w:rPr>
          <w:color w:val="auto"/>
          <w:sz w:val="20"/>
          <w:szCs w:val="20"/>
          <w:u w:val="single"/>
        </w:rPr>
        <w:t xml:space="preserve"> </w:t>
      </w:r>
    </w:p>
    <w:p w:rsidR="003024FA" w:rsidRPr="0008683A" w:rsidRDefault="00DA6C79" w:rsidP="0008683A">
      <w:pPr>
        <w:pStyle w:val="Kopje3"/>
        <w:rPr>
          <w:color w:val="auto"/>
          <w:sz w:val="20"/>
          <w:szCs w:val="20"/>
        </w:rPr>
      </w:pPr>
      <w:bookmarkStart w:id="12" w:name="_Toc113886481"/>
      <w:r w:rsidRPr="0008683A">
        <w:rPr>
          <w:color w:val="auto"/>
          <w:sz w:val="20"/>
          <w:szCs w:val="20"/>
        </w:rPr>
        <w:t>Algemeen 1</w:t>
      </w:r>
      <w:r w:rsidRPr="0008683A">
        <w:rPr>
          <w:color w:val="auto"/>
          <w:sz w:val="20"/>
          <w:szCs w:val="20"/>
          <w:vertAlign w:val="superscript"/>
        </w:rPr>
        <w:t>e</w:t>
      </w:r>
      <w:r w:rsidRPr="0008683A">
        <w:rPr>
          <w:color w:val="auto"/>
          <w:sz w:val="20"/>
          <w:szCs w:val="20"/>
        </w:rPr>
        <w:t xml:space="preserve"> en 2</w:t>
      </w:r>
      <w:r w:rsidRPr="0008683A">
        <w:rPr>
          <w:color w:val="auto"/>
          <w:sz w:val="20"/>
          <w:szCs w:val="20"/>
          <w:vertAlign w:val="superscript"/>
        </w:rPr>
        <w:t>e</w:t>
      </w:r>
      <w:r w:rsidRPr="0008683A">
        <w:rPr>
          <w:color w:val="auto"/>
          <w:sz w:val="20"/>
          <w:szCs w:val="20"/>
        </w:rPr>
        <w:t xml:space="preserve"> lijn</w:t>
      </w:r>
      <w:bookmarkEnd w:id="12"/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>attentie infectierisico’s</w:t>
      </w:r>
    </w:p>
    <w:p w:rsidR="003024FA" w:rsidRDefault="00DA6C79" w:rsidP="005810CB">
      <w:pPr>
        <w:pStyle w:val="Lijstalinea"/>
        <w:numPr>
          <w:ilvl w:val="1"/>
          <w:numId w:val="8"/>
        </w:numPr>
        <w:ind w:left="757"/>
        <w:rPr>
          <w:rFonts w:ascii="Verdana" w:hAnsi="Verdana"/>
        </w:rPr>
      </w:pPr>
      <w:r>
        <w:rPr>
          <w:rFonts w:ascii="Verdana" w:hAnsi="Verdana"/>
        </w:rPr>
        <w:t>pro-actief bij koorts</w:t>
      </w:r>
    </w:p>
    <w:p w:rsidR="005810CB" w:rsidRPr="005810CB" w:rsidRDefault="00DA6C79" w:rsidP="005810CB">
      <w:pPr>
        <w:pStyle w:val="Lijstalinea"/>
        <w:numPr>
          <w:ilvl w:val="1"/>
          <w:numId w:val="8"/>
        </w:numPr>
        <w:ind w:left="757"/>
        <w:rPr>
          <w:rFonts w:ascii="Verdana" w:hAnsi="Verdana"/>
        </w:rPr>
      </w:pPr>
      <w:r>
        <w:rPr>
          <w:rFonts w:ascii="Verdana" w:hAnsi="Verdana"/>
        </w:rPr>
        <w:t>wondcontrole</w:t>
      </w:r>
    </w:p>
    <w:p w:rsidR="003024FA" w:rsidRPr="005810CB" w:rsidRDefault="00DA6C79" w:rsidP="005810CB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5810CB">
        <w:rPr>
          <w:rFonts w:ascii="Verdana" w:hAnsi="Verdana"/>
        </w:rPr>
        <w:t xml:space="preserve">attentie risico </w:t>
      </w:r>
      <w:r w:rsidRPr="005810CB">
        <w:rPr>
          <w:rFonts w:ascii="Verdana" w:hAnsi="Verdana"/>
        </w:rPr>
        <w:t>thrombose/embolie:</w:t>
      </w:r>
      <w:r w:rsidRPr="005810CB">
        <w:rPr>
          <w:rFonts w:ascii="Verdana" w:hAnsi="Verdana"/>
        </w:rPr>
        <w:tab/>
      </w:r>
    </w:p>
    <w:p w:rsidR="003024FA" w:rsidRPr="00A270B2" w:rsidRDefault="00DA6C79" w:rsidP="00ED5120">
      <w:pPr>
        <w:ind w:firstLine="360"/>
        <w:rPr>
          <w:rFonts w:ascii="Verdana" w:hAnsi="Verdana"/>
          <w:b/>
        </w:rPr>
      </w:pPr>
      <w:r w:rsidRPr="00A270B2">
        <w:rPr>
          <w:rFonts w:ascii="Verdana" w:hAnsi="Verdana"/>
          <w:b/>
        </w:rPr>
        <w:t>BMI &gt;40</w:t>
      </w:r>
      <w:r>
        <w:rPr>
          <w:rFonts w:ascii="Verdana" w:hAnsi="Verdana"/>
        </w:rPr>
        <w:t xml:space="preserve"> : </w:t>
      </w:r>
      <w:r w:rsidR="001D4FA4">
        <w:rPr>
          <w:rFonts w:ascii="Verdana" w:hAnsi="Verdana"/>
        </w:rPr>
        <w:t xml:space="preserve">Geef </w:t>
      </w:r>
      <w:r w:rsidR="001D4FA4" w:rsidRPr="00A270B2">
        <w:rPr>
          <w:rFonts w:ascii="Verdana" w:hAnsi="Verdana"/>
        </w:rPr>
        <w:t xml:space="preserve">Fragmin </w:t>
      </w:r>
      <w:r w:rsidR="0008683A" w:rsidRPr="00A270B2">
        <w:rPr>
          <w:rFonts w:ascii="Verdana" w:hAnsi="Verdana"/>
        </w:rPr>
        <w:t>50</w:t>
      </w:r>
      <w:r w:rsidR="001D4FA4" w:rsidRPr="00A270B2">
        <w:rPr>
          <w:rFonts w:ascii="Verdana" w:hAnsi="Verdana"/>
        </w:rPr>
        <w:t>00IE</w:t>
      </w:r>
      <w:r w:rsidR="00BC7199" w:rsidRPr="00A270B2">
        <w:rPr>
          <w:rFonts w:ascii="Verdana" w:hAnsi="Verdana"/>
        </w:rPr>
        <w:t xml:space="preserve"> voor </w:t>
      </w:r>
      <w:r w:rsidR="00BC7199" w:rsidRPr="00A270B2">
        <w:rPr>
          <w:rFonts w:ascii="Verdana" w:hAnsi="Verdana"/>
          <w:b/>
        </w:rPr>
        <w:t>7 dagen ongeacht mode of delivery.</w:t>
      </w:r>
    </w:p>
    <w:p w:rsidR="00A270B2" w:rsidRPr="00A270B2" w:rsidRDefault="00A270B2" w:rsidP="005810CB">
      <w:pPr>
        <w:ind w:left="360"/>
        <w:rPr>
          <w:rFonts w:ascii="Verdana" w:hAnsi="Verdana"/>
        </w:rPr>
      </w:pPr>
    </w:p>
    <w:p w:rsidR="00A270B2" w:rsidRPr="00A270B2" w:rsidRDefault="00DA6C79" w:rsidP="005810CB">
      <w:pPr>
        <w:ind w:left="360"/>
        <w:rPr>
          <w:rFonts w:ascii="Verdana" w:hAnsi="Verdana"/>
        </w:rPr>
      </w:pPr>
      <w:r w:rsidRPr="00A270B2">
        <w:rPr>
          <w:rFonts w:ascii="Verdana" w:hAnsi="Verdana"/>
          <w:b/>
        </w:rPr>
        <w:t>BMI &gt;35</w:t>
      </w:r>
      <w:r w:rsidRPr="00A270B2">
        <w:rPr>
          <w:rFonts w:ascii="Verdana" w:hAnsi="Verdana"/>
        </w:rPr>
        <w:t xml:space="preserve"> : </w:t>
      </w:r>
      <w:r w:rsidR="001D4FA4" w:rsidRPr="00A270B2">
        <w:rPr>
          <w:rFonts w:ascii="Verdana" w:hAnsi="Verdana"/>
        </w:rPr>
        <w:t xml:space="preserve">Overweeg </w:t>
      </w:r>
      <w:r w:rsidR="0049262C" w:rsidRPr="00A270B2">
        <w:rPr>
          <w:rFonts w:ascii="Verdana" w:hAnsi="Verdana"/>
        </w:rPr>
        <w:t>Fragmin 5</w:t>
      </w:r>
      <w:r w:rsidR="003650F2" w:rsidRPr="00A270B2">
        <w:rPr>
          <w:rFonts w:ascii="Verdana" w:hAnsi="Verdana"/>
        </w:rPr>
        <w:t>0</w:t>
      </w:r>
      <w:r w:rsidR="0049262C" w:rsidRPr="00A270B2">
        <w:rPr>
          <w:rFonts w:ascii="Verdana" w:hAnsi="Verdana"/>
        </w:rPr>
        <w:t>00IE</w:t>
      </w:r>
      <w:r w:rsidR="001D4FA4" w:rsidRPr="00A270B2">
        <w:rPr>
          <w:rFonts w:ascii="Verdana" w:hAnsi="Verdana"/>
        </w:rPr>
        <w:t xml:space="preserve"> voor </w:t>
      </w:r>
      <w:r w:rsidR="001D4FA4" w:rsidRPr="00A270B2">
        <w:rPr>
          <w:rFonts w:ascii="Verdana" w:hAnsi="Verdana"/>
          <w:b/>
        </w:rPr>
        <w:t>7 dagen bij tenminste 1 risicofactor</w:t>
      </w:r>
      <w:r w:rsidR="001D4FA4" w:rsidRPr="00A270B2">
        <w:rPr>
          <w:rFonts w:ascii="Verdana" w:hAnsi="Verdana"/>
        </w:rPr>
        <w:t xml:space="preserve"> </w:t>
      </w:r>
      <w:r>
        <w:rPr>
          <w:rFonts w:ascii="Verdana" w:hAnsi="Verdana"/>
        </w:rPr>
        <w:t>na overleg met gynaecoloog.</w:t>
      </w:r>
    </w:p>
    <w:p w:rsidR="003024FA" w:rsidRPr="005810CB" w:rsidRDefault="00DA6C79" w:rsidP="00A270B2">
      <w:pPr>
        <w:ind w:left="360"/>
        <w:rPr>
          <w:rFonts w:ascii="Verdana" w:hAnsi="Verdana"/>
        </w:rPr>
      </w:pPr>
      <w:r w:rsidRPr="005810CB">
        <w:rPr>
          <w:rFonts w:ascii="Verdana" w:hAnsi="Verdana"/>
        </w:rPr>
        <w:t>(volgens NICEguideline):</w:t>
      </w:r>
    </w:p>
    <w:p w:rsidR="003024FA" w:rsidRPr="00A10350" w:rsidRDefault="00DA6C79" w:rsidP="006D37F7">
      <w:pPr>
        <w:numPr>
          <w:ilvl w:val="1"/>
          <w:numId w:val="8"/>
        </w:numPr>
        <w:ind w:left="754" w:hanging="357"/>
        <w:rPr>
          <w:rFonts w:ascii="Verdana" w:hAnsi="Verdana"/>
        </w:rPr>
      </w:pPr>
      <w:r w:rsidRPr="00A10350">
        <w:rPr>
          <w:rFonts w:ascii="Verdana" w:hAnsi="Verdana"/>
        </w:rPr>
        <w:t xml:space="preserve">Verminderde mobiliteit </w:t>
      </w:r>
    </w:p>
    <w:p w:rsidR="003024FA" w:rsidRPr="00A10350" w:rsidRDefault="00DA6C79" w:rsidP="005810CB">
      <w:pPr>
        <w:numPr>
          <w:ilvl w:val="1"/>
          <w:numId w:val="8"/>
        </w:numPr>
        <w:spacing w:before="100" w:beforeAutospacing="1" w:after="100" w:afterAutospacing="1"/>
        <w:ind w:left="757"/>
        <w:rPr>
          <w:rFonts w:ascii="Verdana" w:hAnsi="Verdana"/>
        </w:rPr>
      </w:pPr>
      <w:r w:rsidRPr="00A10350">
        <w:rPr>
          <w:rFonts w:ascii="Verdana" w:hAnsi="Verdana"/>
        </w:rPr>
        <w:t xml:space="preserve">Maligniteit </w:t>
      </w:r>
    </w:p>
    <w:p w:rsidR="003024FA" w:rsidRPr="00A10350" w:rsidRDefault="00DA6C79" w:rsidP="005810CB">
      <w:pPr>
        <w:numPr>
          <w:ilvl w:val="1"/>
          <w:numId w:val="8"/>
        </w:numPr>
        <w:spacing w:before="100" w:beforeAutospacing="1" w:after="100" w:afterAutospacing="1"/>
        <w:ind w:left="757"/>
        <w:rPr>
          <w:rFonts w:ascii="Verdana" w:hAnsi="Verdana"/>
        </w:rPr>
      </w:pPr>
      <w:r w:rsidRPr="00A10350">
        <w:rPr>
          <w:rFonts w:ascii="Verdana" w:hAnsi="Verdana"/>
        </w:rPr>
        <w:t xml:space="preserve">Leeftijd &gt;35 jaar </w:t>
      </w:r>
    </w:p>
    <w:p w:rsidR="003024FA" w:rsidRPr="00A10350" w:rsidRDefault="00DA6C79" w:rsidP="005810CB">
      <w:pPr>
        <w:numPr>
          <w:ilvl w:val="1"/>
          <w:numId w:val="8"/>
        </w:numPr>
        <w:spacing w:before="100" w:beforeAutospacing="1" w:after="100" w:afterAutospacing="1"/>
        <w:ind w:left="757"/>
        <w:rPr>
          <w:rFonts w:ascii="Verdana" w:hAnsi="Verdana"/>
        </w:rPr>
      </w:pPr>
      <w:r w:rsidRPr="00A10350">
        <w:rPr>
          <w:rFonts w:ascii="Verdana" w:hAnsi="Verdana"/>
        </w:rPr>
        <w:t xml:space="preserve">Dehydratie </w:t>
      </w:r>
    </w:p>
    <w:p w:rsidR="003024FA" w:rsidRPr="00A10350" w:rsidRDefault="00DA6C79" w:rsidP="005810CB">
      <w:pPr>
        <w:numPr>
          <w:ilvl w:val="1"/>
          <w:numId w:val="8"/>
        </w:numPr>
        <w:spacing w:before="100" w:beforeAutospacing="1" w:after="100" w:afterAutospacing="1"/>
        <w:ind w:left="757"/>
        <w:rPr>
          <w:rFonts w:ascii="Verdana" w:hAnsi="Verdana"/>
        </w:rPr>
      </w:pPr>
      <w:r w:rsidRPr="00A10350">
        <w:rPr>
          <w:rFonts w:ascii="Verdana" w:hAnsi="Verdana"/>
        </w:rPr>
        <w:t xml:space="preserve">HPP of transfusie </w:t>
      </w:r>
    </w:p>
    <w:p w:rsidR="003024FA" w:rsidRDefault="00DA6C79" w:rsidP="005810CB">
      <w:pPr>
        <w:numPr>
          <w:ilvl w:val="1"/>
          <w:numId w:val="8"/>
        </w:numPr>
        <w:spacing w:before="100" w:beforeAutospacing="1" w:after="100" w:afterAutospacing="1"/>
        <w:ind w:left="757"/>
        <w:rPr>
          <w:rFonts w:ascii="Verdana" w:hAnsi="Verdana"/>
        </w:rPr>
      </w:pPr>
      <w:r w:rsidRPr="00A10350">
        <w:rPr>
          <w:rFonts w:ascii="Verdana" w:hAnsi="Verdana"/>
        </w:rPr>
        <w:t xml:space="preserve">Thrombofilie </w:t>
      </w:r>
    </w:p>
    <w:p w:rsidR="003024FA" w:rsidRPr="00A10350" w:rsidRDefault="00DA6C79" w:rsidP="005810CB">
      <w:pPr>
        <w:numPr>
          <w:ilvl w:val="1"/>
          <w:numId w:val="8"/>
        </w:numPr>
        <w:spacing w:before="100" w:beforeAutospacing="1" w:after="100" w:afterAutospacing="1"/>
        <w:ind w:left="757"/>
        <w:rPr>
          <w:rFonts w:ascii="Verdana" w:hAnsi="Verdana"/>
        </w:rPr>
      </w:pPr>
      <w:r>
        <w:rPr>
          <w:rFonts w:ascii="Verdana" w:hAnsi="Verdana"/>
        </w:rPr>
        <w:t>Post-operatief (SC of MPV)</w:t>
      </w:r>
    </w:p>
    <w:p w:rsidR="003024FA" w:rsidRPr="00A10350" w:rsidRDefault="00DA6C79" w:rsidP="005810CB">
      <w:pPr>
        <w:numPr>
          <w:ilvl w:val="1"/>
          <w:numId w:val="8"/>
        </w:numPr>
        <w:spacing w:before="100" w:beforeAutospacing="1" w:after="100" w:afterAutospacing="1"/>
        <w:ind w:left="757"/>
        <w:rPr>
          <w:rFonts w:ascii="Verdana" w:hAnsi="Verdana"/>
        </w:rPr>
      </w:pPr>
      <w:r w:rsidRPr="00A10350">
        <w:rPr>
          <w:rFonts w:ascii="Verdana" w:hAnsi="Verdana"/>
        </w:rPr>
        <w:t xml:space="preserve">Co-morbiditeit (hartaandoening, metabole, endocrine of respiratoire aandoeningen, infectie-ziekte, auto-immuunaandoening) </w:t>
      </w:r>
    </w:p>
    <w:p w:rsidR="003024FA" w:rsidRPr="00A10350" w:rsidRDefault="00DA6C79" w:rsidP="005810CB">
      <w:pPr>
        <w:numPr>
          <w:ilvl w:val="1"/>
          <w:numId w:val="8"/>
        </w:numPr>
        <w:spacing w:before="100" w:beforeAutospacing="1" w:after="100" w:afterAutospacing="1"/>
        <w:ind w:left="757"/>
        <w:rPr>
          <w:rFonts w:ascii="Verdana" w:hAnsi="Verdana"/>
        </w:rPr>
      </w:pPr>
      <w:r w:rsidRPr="00A10350">
        <w:rPr>
          <w:rFonts w:ascii="Verdana" w:hAnsi="Verdana"/>
        </w:rPr>
        <w:t xml:space="preserve">Varicosis met flebitis </w:t>
      </w:r>
    </w:p>
    <w:p w:rsidR="006D37F7" w:rsidRPr="00ED5120" w:rsidRDefault="00DA6C79" w:rsidP="00ED5120">
      <w:pPr>
        <w:pStyle w:val="Lijstalinea"/>
        <w:numPr>
          <w:ilvl w:val="1"/>
          <w:numId w:val="8"/>
        </w:numPr>
        <w:ind w:left="757"/>
        <w:rPr>
          <w:rFonts w:ascii="Verdana" w:hAnsi="Verdana"/>
        </w:rPr>
      </w:pPr>
      <w:r w:rsidRPr="00A10350">
        <w:rPr>
          <w:rFonts w:ascii="Verdana" w:hAnsi="Verdana"/>
        </w:rPr>
        <w:t>Pre-eclampsie</w:t>
      </w:r>
    </w:p>
    <w:p w:rsidR="003024FA" w:rsidRPr="006D37F7" w:rsidRDefault="00DA6C79" w:rsidP="006D37F7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6D37F7">
        <w:rPr>
          <w:rFonts w:ascii="Verdana" w:hAnsi="Verdana"/>
        </w:rPr>
        <w:t>A</w:t>
      </w:r>
      <w:r w:rsidRPr="006D37F7">
        <w:rPr>
          <w:rFonts w:ascii="Verdana" w:hAnsi="Verdana"/>
        </w:rPr>
        <w:t xml:space="preserve">dviseer het gebruik van steunkousen </w:t>
      </w:r>
    </w:p>
    <w:p w:rsidR="003024FA" w:rsidRPr="006D37F7" w:rsidRDefault="00DA6C79" w:rsidP="006D37F7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6D37F7">
        <w:rPr>
          <w:rFonts w:ascii="Verdana" w:hAnsi="Verdana"/>
        </w:rPr>
        <w:t>vroegtijdige mobilisatie</w:t>
      </w:r>
    </w:p>
    <w:p w:rsidR="003024FA" w:rsidRPr="006D37F7" w:rsidRDefault="00DA6C79" w:rsidP="006D37F7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>
        <w:rPr>
          <w:rFonts w:ascii="Verdana" w:hAnsi="Verdana"/>
        </w:rPr>
        <w:t>adequate pijnstilling</w:t>
      </w:r>
    </w:p>
    <w:p w:rsidR="003024FA" w:rsidRPr="006D37F7" w:rsidRDefault="00DA6C79" w:rsidP="006D37F7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6D37F7">
        <w:rPr>
          <w:rFonts w:ascii="Verdana" w:hAnsi="Verdana"/>
        </w:rPr>
        <w:t>stimuleren borstvoeding</w:t>
      </w:r>
    </w:p>
    <w:p w:rsidR="00A270B2" w:rsidRPr="00ED5120" w:rsidRDefault="00DA6C79" w:rsidP="0008683A">
      <w:pPr>
        <w:pStyle w:val="Lijstalinea"/>
        <w:numPr>
          <w:ilvl w:val="0"/>
          <w:numId w:val="30"/>
        </w:numPr>
        <w:ind w:left="360"/>
        <w:rPr>
          <w:rFonts w:ascii="Verdana" w:hAnsi="Verdana"/>
          <w:i/>
        </w:rPr>
      </w:pPr>
      <w:r w:rsidRPr="006D37F7">
        <w:rPr>
          <w:rFonts w:ascii="Verdana" w:hAnsi="Verdana"/>
        </w:rPr>
        <w:t>gewichtsreductie post partum</w:t>
      </w:r>
      <w:bookmarkStart w:id="13" w:name="_Toc113886482"/>
    </w:p>
    <w:p w:rsidR="00ED5120" w:rsidRPr="00ED5120" w:rsidRDefault="00ED5120" w:rsidP="00ED5120">
      <w:pPr>
        <w:pStyle w:val="Lijstalinea"/>
        <w:ind w:left="360"/>
        <w:rPr>
          <w:rFonts w:ascii="Verdana" w:hAnsi="Verdana"/>
          <w:i/>
        </w:rPr>
      </w:pPr>
    </w:p>
    <w:p w:rsidR="003024FA" w:rsidRPr="0008683A" w:rsidRDefault="00DA6C79" w:rsidP="00582757">
      <w:pPr>
        <w:pStyle w:val="Kop1"/>
        <w:spacing w:before="0" w:after="0"/>
        <w:rPr>
          <w:rFonts w:ascii="Verdana" w:hAnsi="Verdana"/>
          <w:sz w:val="20"/>
          <w:szCs w:val="20"/>
        </w:rPr>
      </w:pPr>
      <w:r w:rsidRPr="0008683A">
        <w:rPr>
          <w:rFonts w:ascii="Verdana" w:hAnsi="Verdana"/>
          <w:sz w:val="20"/>
          <w:szCs w:val="20"/>
        </w:rPr>
        <w:t>Bronnen:</w:t>
      </w:r>
      <w:bookmarkEnd w:id="13"/>
      <w:r w:rsidRPr="0008683A">
        <w:rPr>
          <w:rFonts w:ascii="Verdana" w:hAnsi="Verdana"/>
          <w:sz w:val="20"/>
          <w:szCs w:val="20"/>
        </w:rPr>
        <w:t xml:space="preserve"> </w:t>
      </w:r>
    </w:p>
    <w:p w:rsidR="003024FA" w:rsidRPr="00A270B2" w:rsidRDefault="00DA6C79" w:rsidP="00A270B2">
      <w:pPr>
        <w:rPr>
          <w:rFonts w:ascii="Verdana" w:hAnsi="Verdana"/>
        </w:rPr>
      </w:pPr>
      <w:r w:rsidRPr="00A270B2">
        <w:rPr>
          <w:rFonts w:ascii="Verdana" w:hAnsi="Verdana"/>
        </w:rPr>
        <w:t xml:space="preserve">ZWANGERSCHAP BIJ OBESITAS Versie 1.0, </w:t>
      </w:r>
      <w:hyperlink r:id="rId13" w:history="1">
        <w:r w:rsidRPr="00A270B2">
          <w:rPr>
            <w:rStyle w:val="Hyperlink"/>
            <w:rFonts w:ascii="Verdana" w:hAnsi="Verdana"/>
          </w:rPr>
          <w:t>Richtlijn NVOG</w:t>
        </w:r>
      </w:hyperlink>
      <w:r w:rsidRPr="00A270B2">
        <w:rPr>
          <w:rFonts w:ascii="Verdana" w:hAnsi="Verdana"/>
        </w:rPr>
        <w:t xml:space="preserve">, Goedkeuring 12-06-2009 </w:t>
      </w:r>
    </w:p>
    <w:p w:rsidR="003024FA" w:rsidRPr="00A270B2" w:rsidRDefault="003024FA" w:rsidP="00A270B2">
      <w:pPr>
        <w:rPr>
          <w:rFonts w:ascii="Verdana" w:hAnsi="Verdana"/>
        </w:rPr>
      </w:pPr>
    </w:p>
    <w:p w:rsidR="003024FA" w:rsidRPr="00A270B2" w:rsidRDefault="00DA6C79" w:rsidP="00A270B2">
      <w:pPr>
        <w:rPr>
          <w:rFonts w:ascii="Verdana" w:hAnsi="Verdana"/>
          <w:b/>
          <w:bCs/>
          <w:lang w:val="en-US"/>
        </w:rPr>
      </w:pPr>
      <w:r w:rsidRPr="00A270B2">
        <w:rPr>
          <w:rFonts w:ascii="Verdana" w:hAnsi="Verdana"/>
          <w:lang w:val="en-US"/>
        </w:rPr>
        <w:t>RCOG Care of Women with Obesity in Pregnancy (Green-top Guideline No. 72) 22-11-2018</w:t>
      </w:r>
    </w:p>
    <w:p w:rsidR="003024FA" w:rsidRPr="00A270B2" w:rsidRDefault="00DA6C79" w:rsidP="00A270B2">
      <w:pPr>
        <w:rPr>
          <w:rFonts w:ascii="Verdana" w:hAnsi="Verdana"/>
          <w:b/>
          <w:lang w:val="en-US"/>
        </w:rPr>
      </w:pPr>
      <w:hyperlink r:id="rId14" w:history="1">
        <w:r w:rsidRPr="00A270B2">
          <w:rPr>
            <w:rStyle w:val="Hyperlink"/>
            <w:rFonts w:ascii="Verdana" w:hAnsi="Verdana"/>
            <w:lang w:val="en-US"/>
          </w:rPr>
          <w:t>NICE Public Health Guidance 27</w:t>
        </w:r>
      </w:hyperlink>
      <w:r w:rsidRPr="00A270B2">
        <w:rPr>
          <w:rFonts w:ascii="Verdana" w:hAnsi="Verdana"/>
          <w:lang w:val="en-US"/>
        </w:rPr>
        <w:t xml:space="preserve"> - Dietary interventions and physical activity interventions for weight management before, durin</w:t>
      </w:r>
      <w:r w:rsidRPr="00A270B2">
        <w:rPr>
          <w:rFonts w:ascii="Verdana" w:hAnsi="Verdana"/>
          <w:lang w:val="en-US"/>
        </w:rPr>
        <w:t>g and after pregnancy 2010</w:t>
      </w:r>
    </w:p>
    <w:p w:rsidR="003024FA" w:rsidRPr="00A270B2" w:rsidRDefault="003024FA" w:rsidP="00A270B2">
      <w:pPr>
        <w:rPr>
          <w:rFonts w:ascii="Verdana" w:hAnsi="Verdana"/>
          <w:lang w:val="en-US"/>
        </w:rPr>
      </w:pPr>
    </w:p>
    <w:p w:rsidR="003024FA" w:rsidRPr="00A270B2" w:rsidRDefault="00DA6C79" w:rsidP="00A270B2">
      <w:pPr>
        <w:rPr>
          <w:rFonts w:ascii="Verdana" w:hAnsi="Verdana"/>
        </w:rPr>
      </w:pPr>
      <w:r w:rsidRPr="00A270B2">
        <w:rPr>
          <w:rFonts w:ascii="Verdana" w:hAnsi="Verdana"/>
        </w:rPr>
        <w:t>Obesitas en zwangerschap UMCN richtlijn</w:t>
      </w:r>
    </w:p>
    <w:p w:rsidR="003024FA" w:rsidRPr="00A270B2" w:rsidRDefault="003024FA" w:rsidP="00A270B2">
      <w:pPr>
        <w:rPr>
          <w:rFonts w:ascii="Verdana" w:hAnsi="Verdana"/>
          <w:highlight w:val="yellow"/>
        </w:rPr>
      </w:pPr>
    </w:p>
    <w:p w:rsidR="003024FA" w:rsidRPr="00A270B2" w:rsidRDefault="00DA6C79" w:rsidP="00A270B2">
      <w:pPr>
        <w:rPr>
          <w:rFonts w:ascii="Verdana" w:hAnsi="Verdana"/>
        </w:rPr>
      </w:pPr>
      <w:r w:rsidRPr="00A270B2">
        <w:rPr>
          <w:rFonts w:ascii="Verdana" w:hAnsi="Verdana"/>
        </w:rPr>
        <w:t xml:space="preserve">Time task matrix zorgproces Obesitas (BMI &gt; 30), </w:t>
      </w:r>
      <w:hyperlink r:id="rId15" w:history="1">
        <w:r w:rsidRPr="00A270B2">
          <w:rPr>
            <w:rStyle w:val="Hyperlink"/>
            <w:rFonts w:ascii="Verdana" w:hAnsi="Verdana"/>
          </w:rPr>
          <w:t>KNOV</w:t>
        </w:r>
      </w:hyperlink>
      <w:r w:rsidRPr="00A270B2">
        <w:rPr>
          <w:rFonts w:ascii="Verdana" w:hAnsi="Verdana"/>
        </w:rPr>
        <w:t xml:space="preserve">, </w:t>
      </w:r>
      <w:r w:rsidRPr="00A270B2">
        <w:rPr>
          <w:rFonts w:ascii="Verdana" w:hAnsi="Verdana"/>
        </w:rPr>
        <w:t>mei 2013</w:t>
      </w:r>
    </w:p>
    <w:p w:rsidR="003024FA" w:rsidRPr="00A270B2" w:rsidRDefault="003024FA" w:rsidP="00A270B2">
      <w:pPr>
        <w:rPr>
          <w:rFonts w:ascii="Verdana" w:hAnsi="Verdana"/>
        </w:rPr>
      </w:pPr>
    </w:p>
    <w:p w:rsidR="00B34DA0" w:rsidRPr="003024FA" w:rsidRDefault="00B34DA0" w:rsidP="003024FA"/>
    <w:sectPr w:rsidR="00B34DA0" w:rsidRPr="003024FA" w:rsidSect="00026EF7">
      <w:headerReference w:type="default" r:id="rId16"/>
      <w:footerReference w:type="default" r:id="rId17"/>
      <w:pgSz w:w="11906" w:h="16838" w:code="9"/>
      <w:pgMar w:top="1418" w:right="964" w:bottom="709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79" w:rsidRDefault="00DA6C79">
      <w:r>
        <w:separator/>
      </w:r>
    </w:p>
  </w:endnote>
  <w:endnote w:type="continuationSeparator" w:id="0">
    <w:p w:rsidR="00DA6C79" w:rsidRDefault="00DA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4C" w:rsidRPr="007D4A63" w:rsidRDefault="006B404C" w:rsidP="001F3C40">
    <w:pPr>
      <w:pStyle w:val="Voettekst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79" w:rsidRDefault="00DA6C79">
      <w:r>
        <w:separator/>
      </w:r>
    </w:p>
  </w:footnote>
  <w:footnote w:type="continuationSeparator" w:id="0">
    <w:p w:rsidR="00DA6C79" w:rsidRDefault="00DA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8" w:type="dxa"/>
      <w:tblInd w:w="-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9"/>
      <w:gridCol w:w="3118"/>
      <w:gridCol w:w="1701"/>
      <w:gridCol w:w="1560"/>
    </w:tblGrid>
    <w:tr w:rsidR="00784E86" w:rsidTr="001E2DDA">
      <w:trPr>
        <w:trHeight w:val="896"/>
        <w:tblHeader/>
      </w:trPr>
      <w:tc>
        <w:tcPr>
          <w:tcW w:w="3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1331E9" w:rsidRDefault="00DA6C79">
          <w:pPr>
            <w:pStyle w:val="Koptekst"/>
            <w:rPr>
              <w:rFonts w:ascii="Verdana" w:hAnsi="Verdana"/>
              <w:noProof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279400</wp:posOffset>
                </wp:positionV>
                <wp:extent cx="1257300" cy="285750"/>
                <wp:effectExtent l="0" t="0" r="0" b="0"/>
                <wp:wrapThrough wrapText="bothSides">
                  <wp:wrapPolygon edited="0">
                    <wp:start x="0" y="0"/>
                    <wp:lineTo x="0" y="20160"/>
                    <wp:lineTo x="21273" y="20160"/>
                    <wp:lineTo x="21273" y="0"/>
                    <wp:lineTo x="0" y="0"/>
                  </wp:wrapPolygon>
                </wp:wrapThrough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46355</wp:posOffset>
                </wp:positionV>
                <wp:extent cx="533400" cy="434975"/>
                <wp:effectExtent l="0" t="0" r="0" b="0"/>
                <wp:wrapThrough wrapText="bothSides">
                  <wp:wrapPolygon edited="0">
                    <wp:start x="0" y="0"/>
                    <wp:lineTo x="0" y="20812"/>
                    <wp:lineTo x="20829" y="20812"/>
                    <wp:lineTo x="20829" y="0"/>
                    <wp:lineTo x="0" y="0"/>
                  </wp:wrapPolygon>
                </wp:wrapThrough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404C" w:rsidRPr="00A96E75" w:rsidRDefault="006B404C" w:rsidP="00A96E75">
          <w:pPr>
            <w:pStyle w:val="Koptekst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6B404C" w:rsidRDefault="006B404C">
          <w:pPr>
            <w:jc w:val="center"/>
            <w:rPr>
              <w:rFonts w:ascii="Verdana" w:hAnsi="Verdana"/>
              <w:b/>
              <w:sz w:val="18"/>
              <w:szCs w:val="18"/>
            </w:rPr>
          </w:pPr>
        </w:p>
        <w:p w:rsidR="005C316B" w:rsidRDefault="00DA6C79" w:rsidP="00361DCE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Richtlijn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</w:p>
        <w:p w:rsidR="006B404C" w:rsidRDefault="00DA6C79" w:rsidP="00361DCE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Obesitas en zwangerschap</w:t>
          </w:r>
        </w:p>
        <w:p w:rsidR="006B404C" w:rsidRDefault="00DA6C79" w:rsidP="00361DCE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VSV</w:t>
          </w:r>
        </w:p>
        <w:p w:rsidR="006B404C" w:rsidRDefault="006B404C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6B404C" w:rsidRPr="008D6144" w:rsidRDefault="00DA6C79">
          <w:pPr>
            <w:rPr>
              <w:rFonts w:ascii="Verdana" w:hAnsi="Verdana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>Documentnummer</w:t>
          </w:r>
        </w:p>
        <w:p w:rsidR="006B404C" w:rsidRPr="008D6144" w:rsidRDefault="00DA6C79">
          <w:pPr>
            <w:rPr>
              <w:rFonts w:ascii="Verdana" w:hAnsi="Verdana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>Versie</w:t>
          </w:r>
        </w:p>
        <w:p w:rsidR="001331E9" w:rsidRDefault="00DA6C79" w:rsidP="001331E9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Publicatiedatum</w:t>
          </w:r>
        </w:p>
        <w:p w:rsidR="001331E9" w:rsidRDefault="00DA6C79" w:rsidP="001331E9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Controledatum</w:t>
          </w:r>
        </w:p>
        <w:p w:rsidR="006B404C" w:rsidRPr="008D6144" w:rsidRDefault="00DA6C79" w:rsidP="008D6144">
          <w:pPr>
            <w:pStyle w:val="Inhopg1"/>
            <w:rPr>
              <w:rFonts w:ascii="Verdana" w:hAnsi="Verdana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>Bladen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B404C" w:rsidRPr="008D6144" w:rsidRDefault="00DA6C79">
          <w:pPr>
            <w:rPr>
              <w:rFonts w:ascii="Verdana" w:hAnsi="Verdana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 xml:space="preserve">: </w:t>
          </w:r>
          <w:r>
            <w:rPr>
              <w:rFonts w:ascii="Verdana" w:hAnsi="Verdana"/>
              <w:sz w:val="16"/>
              <w:szCs w:val="16"/>
            </w:rPr>
            <w:t>8783</w:t>
          </w:r>
        </w:p>
        <w:p w:rsidR="006B404C" w:rsidRPr="008D6144" w:rsidRDefault="00DA6C79">
          <w:pPr>
            <w:rPr>
              <w:rFonts w:ascii="Verdana" w:hAnsi="Verdana"/>
              <w:color w:val="FF0000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 xml:space="preserve">: </w:t>
          </w:r>
          <w:r>
            <w:rPr>
              <w:rFonts w:ascii="Verdana" w:hAnsi="Verdana"/>
              <w:sz w:val="16"/>
              <w:szCs w:val="16"/>
            </w:rPr>
            <w:t>7</w:t>
          </w:r>
        </w:p>
        <w:p w:rsidR="005C316B" w:rsidRDefault="00DA6C79" w:rsidP="005C316B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: 04-01-2023</w:t>
          </w:r>
        </w:p>
        <w:p w:rsidR="005C316B" w:rsidRDefault="00DA6C79" w:rsidP="005C316B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: 04-01-2026</w:t>
          </w:r>
        </w:p>
        <w:p w:rsidR="006B404C" w:rsidRPr="008D6144" w:rsidRDefault="00DA6C79">
          <w:pPr>
            <w:rPr>
              <w:rFonts w:ascii="Verdana" w:hAnsi="Verdana"/>
              <w:snapToGrid w:val="0"/>
              <w:sz w:val="16"/>
              <w:szCs w:val="16"/>
            </w:rPr>
          </w:pPr>
          <w:r w:rsidRPr="008D6144">
            <w:rPr>
              <w:rFonts w:ascii="Verdana" w:hAnsi="Verdana"/>
              <w:sz w:val="16"/>
              <w:szCs w:val="16"/>
            </w:rPr>
            <w:t xml:space="preserve">: </w:t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t xml:space="preserve">Pagina </w:t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fldChar w:fldCharType="begin"/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instrText xml:space="preserve"> PAGE </w:instrText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fldChar w:fldCharType="separate"/>
          </w:r>
          <w:r w:rsidR="00C56575">
            <w:rPr>
              <w:rFonts w:ascii="Verdana" w:hAnsi="Verdana"/>
              <w:noProof/>
              <w:snapToGrid w:val="0"/>
              <w:sz w:val="16"/>
              <w:szCs w:val="16"/>
            </w:rPr>
            <w:t>1</w:t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fldChar w:fldCharType="end"/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t xml:space="preserve"> van </w:t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fldChar w:fldCharType="begin"/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instrText xml:space="preserve"> NUMPAGES </w:instrText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fldChar w:fldCharType="separate"/>
          </w:r>
          <w:r w:rsidR="00C56575">
            <w:rPr>
              <w:rFonts w:ascii="Verdana" w:hAnsi="Verdana"/>
              <w:noProof/>
              <w:snapToGrid w:val="0"/>
              <w:sz w:val="16"/>
              <w:szCs w:val="16"/>
            </w:rPr>
            <w:t>5</w:t>
          </w:r>
          <w:r w:rsidRPr="005F2D47">
            <w:rPr>
              <w:rFonts w:ascii="Verdana" w:hAnsi="Verdana"/>
              <w:snapToGrid w:val="0"/>
              <w:sz w:val="16"/>
              <w:szCs w:val="16"/>
            </w:rPr>
            <w:fldChar w:fldCharType="end"/>
          </w:r>
        </w:p>
      </w:tc>
    </w:tr>
    <w:tr w:rsidR="00784E86" w:rsidTr="00645003">
      <w:trPr>
        <w:trHeight w:val="216"/>
        <w:tblHeader/>
      </w:trPr>
      <w:tc>
        <w:tcPr>
          <w:tcW w:w="63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6B404C" w:rsidRDefault="00DA6C79" w:rsidP="003D39A1">
          <w:pPr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sz w:val="16"/>
              <w:szCs w:val="16"/>
            </w:rPr>
            <w:t xml:space="preserve">Autorisator: </w:t>
          </w:r>
          <w:r w:rsidRPr="005C316B">
            <w:rPr>
              <w:rFonts w:ascii="Verdana" w:hAnsi="Verdana"/>
              <w:sz w:val="18"/>
              <w:szCs w:val="18"/>
            </w:rPr>
            <w:t>VSV Boxmeer</w:t>
          </w:r>
        </w:p>
      </w:tc>
      <w:tc>
        <w:tcPr>
          <w:tcW w:w="326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B404C" w:rsidRPr="008D6144" w:rsidRDefault="00DA6C79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Schrijver: Gynaecoloog, verloskundige</w:t>
          </w:r>
        </w:p>
      </w:tc>
    </w:tr>
  </w:tbl>
  <w:p w:rsidR="006B404C" w:rsidRDefault="006B40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899"/>
    <w:multiLevelType w:val="hybridMultilevel"/>
    <w:tmpl w:val="29F88FE0"/>
    <w:lvl w:ilvl="0" w:tplc="386E3B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9B03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2C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E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2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85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68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8B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C3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30E"/>
    <w:multiLevelType w:val="hybridMultilevel"/>
    <w:tmpl w:val="D89C9A46"/>
    <w:lvl w:ilvl="0" w:tplc="00A2AE68">
      <w:start w:val="12"/>
      <w:numFmt w:val="bullet"/>
      <w:lvlText w:val="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C925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5C3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A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C9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4EE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ED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AC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4D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261"/>
    <w:multiLevelType w:val="multilevel"/>
    <w:tmpl w:val="74D6C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1785B91"/>
    <w:multiLevelType w:val="hybridMultilevel"/>
    <w:tmpl w:val="41D27E00"/>
    <w:lvl w:ilvl="0" w:tplc="89562A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47E0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D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60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CC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28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6C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8C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C8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5DE6"/>
    <w:multiLevelType w:val="hybridMultilevel"/>
    <w:tmpl w:val="F92EF966"/>
    <w:lvl w:ilvl="0" w:tplc="049633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4822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4A9D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4CE2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E4B4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10F5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F630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0F047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3C43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901E1"/>
    <w:multiLevelType w:val="multilevel"/>
    <w:tmpl w:val="A3486952"/>
    <w:lvl w:ilvl="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1418"/>
    <w:multiLevelType w:val="hybridMultilevel"/>
    <w:tmpl w:val="2AF6AC78"/>
    <w:lvl w:ilvl="0" w:tplc="7A965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EC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2A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8D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2C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6F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07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E1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D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5C46"/>
    <w:multiLevelType w:val="hybridMultilevel"/>
    <w:tmpl w:val="5868E08C"/>
    <w:lvl w:ilvl="0" w:tplc="E2D49C3C"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51A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525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0D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8E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A9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45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5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BCA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2E2B"/>
    <w:multiLevelType w:val="hybridMultilevel"/>
    <w:tmpl w:val="41FCD708"/>
    <w:lvl w:ilvl="0" w:tplc="2D86E6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A326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944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07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4E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E3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41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48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40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861"/>
    <w:multiLevelType w:val="hybridMultilevel"/>
    <w:tmpl w:val="1A0492EA"/>
    <w:lvl w:ilvl="0" w:tplc="2250C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46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24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41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A6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CC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ED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AE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07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5103"/>
    <w:multiLevelType w:val="hybridMultilevel"/>
    <w:tmpl w:val="445A8FB6"/>
    <w:lvl w:ilvl="0" w:tplc="51CEC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41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83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E7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04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47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EC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65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4C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86EC5"/>
    <w:multiLevelType w:val="hybridMultilevel"/>
    <w:tmpl w:val="A832237E"/>
    <w:lvl w:ilvl="0" w:tplc="F5B4A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2CD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C1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A4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CF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CE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A7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AF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2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F6E06"/>
    <w:multiLevelType w:val="hybridMultilevel"/>
    <w:tmpl w:val="3F724D1C"/>
    <w:lvl w:ilvl="0" w:tplc="E90863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176F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CB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6E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C4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40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AA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40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6B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C29DC"/>
    <w:multiLevelType w:val="hybridMultilevel"/>
    <w:tmpl w:val="46E8B05A"/>
    <w:lvl w:ilvl="0" w:tplc="FCA84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8CE6E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52FA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24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03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2C5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2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63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02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73EB"/>
    <w:multiLevelType w:val="hybridMultilevel"/>
    <w:tmpl w:val="A4F0F7A6"/>
    <w:lvl w:ilvl="0" w:tplc="C53AF1E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660D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63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4A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27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00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9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C2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AC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7083"/>
    <w:multiLevelType w:val="hybridMultilevel"/>
    <w:tmpl w:val="366ACFE8"/>
    <w:lvl w:ilvl="0" w:tplc="AEF8E4E8"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1F56A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EE7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4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C6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847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C8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CB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9AD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18A5"/>
    <w:multiLevelType w:val="hybridMultilevel"/>
    <w:tmpl w:val="5C06AE3E"/>
    <w:lvl w:ilvl="0" w:tplc="8A7C33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A6EC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C9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C8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6C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E6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68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A5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89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32B85"/>
    <w:multiLevelType w:val="hybridMultilevel"/>
    <w:tmpl w:val="A462D2F4"/>
    <w:lvl w:ilvl="0" w:tplc="77A0D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AA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4CF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8A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829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0F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0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C4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F50CE"/>
    <w:multiLevelType w:val="hybridMultilevel"/>
    <w:tmpl w:val="5F48D6C0"/>
    <w:lvl w:ilvl="0" w:tplc="268C27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4EE2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00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4D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E1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C2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9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CF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A7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35BE6"/>
    <w:multiLevelType w:val="hybridMultilevel"/>
    <w:tmpl w:val="07ACD25C"/>
    <w:lvl w:ilvl="0" w:tplc="2368B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E30D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880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CF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AA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1ED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8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A0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F23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B56"/>
    <w:multiLevelType w:val="hybridMultilevel"/>
    <w:tmpl w:val="B5F29B82"/>
    <w:lvl w:ilvl="0" w:tplc="F648C4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52BE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D827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8832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52CB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B652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6A4B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4059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38FB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FF6992"/>
    <w:multiLevelType w:val="hybridMultilevel"/>
    <w:tmpl w:val="9F6214A4"/>
    <w:lvl w:ilvl="0" w:tplc="6518B4C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D6C2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6F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C8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49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44F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65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EF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061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940D6"/>
    <w:multiLevelType w:val="hybridMultilevel"/>
    <w:tmpl w:val="04AA628A"/>
    <w:lvl w:ilvl="0" w:tplc="DD7C8C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2C06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4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26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E0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CD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69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A5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4E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77A1A"/>
    <w:multiLevelType w:val="multilevel"/>
    <w:tmpl w:val="A3486952"/>
    <w:lvl w:ilvl="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E70E8"/>
    <w:multiLevelType w:val="hybridMultilevel"/>
    <w:tmpl w:val="676E44B2"/>
    <w:lvl w:ilvl="0" w:tplc="6FE073F6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2946B8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D440F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AA69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FE88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22A40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167D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A4F8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0DA9D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461C09"/>
    <w:multiLevelType w:val="hybridMultilevel"/>
    <w:tmpl w:val="61F433AE"/>
    <w:lvl w:ilvl="0" w:tplc="B96281F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956AA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0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6F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CC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3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0B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D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05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3AF6"/>
    <w:multiLevelType w:val="hybridMultilevel"/>
    <w:tmpl w:val="AEC2EF5C"/>
    <w:lvl w:ilvl="0" w:tplc="710082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4F6CC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5072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C8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03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D0A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20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80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625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F31DE"/>
    <w:multiLevelType w:val="hybridMultilevel"/>
    <w:tmpl w:val="A92440D4"/>
    <w:lvl w:ilvl="0" w:tplc="FE34C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E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C3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CF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2F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01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61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8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42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F3F8C"/>
    <w:multiLevelType w:val="hybridMultilevel"/>
    <w:tmpl w:val="A3486952"/>
    <w:lvl w:ilvl="0" w:tplc="C92070A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3461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C0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2D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2B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10B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8D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49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CA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05B6E"/>
    <w:multiLevelType w:val="hybridMultilevel"/>
    <w:tmpl w:val="A18C2776"/>
    <w:lvl w:ilvl="0" w:tplc="78C0EBA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2B4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CE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48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09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F06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A5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A2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F27F2"/>
    <w:multiLevelType w:val="hybridMultilevel"/>
    <w:tmpl w:val="40A2E402"/>
    <w:lvl w:ilvl="0" w:tplc="812051A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2E4C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2D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E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2D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40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E7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0D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47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747C0"/>
    <w:multiLevelType w:val="hybridMultilevel"/>
    <w:tmpl w:val="B70CC456"/>
    <w:lvl w:ilvl="0" w:tplc="353E0A3C">
      <w:start w:val="3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1FCD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E2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E9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E6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40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87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86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AC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8"/>
  </w:num>
  <w:num w:numId="4">
    <w:abstractNumId w:val="23"/>
  </w:num>
  <w:num w:numId="5">
    <w:abstractNumId w:val="7"/>
  </w:num>
  <w:num w:numId="6">
    <w:abstractNumId w:val="5"/>
  </w:num>
  <w:num w:numId="7">
    <w:abstractNumId w:val="15"/>
  </w:num>
  <w:num w:numId="8">
    <w:abstractNumId w:val="26"/>
  </w:num>
  <w:num w:numId="9">
    <w:abstractNumId w:val="9"/>
  </w:num>
  <w:num w:numId="10">
    <w:abstractNumId w:val="31"/>
  </w:num>
  <w:num w:numId="11">
    <w:abstractNumId w:val="10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3"/>
  </w:num>
  <w:num w:numId="17">
    <w:abstractNumId w:val="12"/>
  </w:num>
  <w:num w:numId="18">
    <w:abstractNumId w:val="16"/>
  </w:num>
  <w:num w:numId="19">
    <w:abstractNumId w:val="2"/>
  </w:num>
  <w:num w:numId="20">
    <w:abstractNumId w:val="18"/>
  </w:num>
  <w:num w:numId="21">
    <w:abstractNumId w:val="24"/>
  </w:num>
  <w:num w:numId="22">
    <w:abstractNumId w:val="14"/>
  </w:num>
  <w:num w:numId="23">
    <w:abstractNumId w:val="6"/>
  </w:num>
  <w:num w:numId="24">
    <w:abstractNumId w:val="8"/>
  </w:num>
  <w:num w:numId="25">
    <w:abstractNumId w:val="22"/>
  </w:num>
  <w:num w:numId="26">
    <w:abstractNumId w:val="21"/>
  </w:num>
  <w:num w:numId="27">
    <w:abstractNumId w:val="19"/>
  </w:num>
  <w:num w:numId="28">
    <w:abstractNumId w:val="4"/>
  </w:num>
  <w:num w:numId="29">
    <w:abstractNumId w:val="13"/>
  </w:num>
  <w:num w:numId="30">
    <w:abstractNumId w:val="20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97"/>
    <w:rsid w:val="00026EF7"/>
    <w:rsid w:val="0003555E"/>
    <w:rsid w:val="00040659"/>
    <w:rsid w:val="0004400C"/>
    <w:rsid w:val="00062CC0"/>
    <w:rsid w:val="0008683A"/>
    <w:rsid w:val="000A63A8"/>
    <w:rsid w:val="000C6CE2"/>
    <w:rsid w:val="001331E9"/>
    <w:rsid w:val="0015178F"/>
    <w:rsid w:val="001711B0"/>
    <w:rsid w:val="00185AEC"/>
    <w:rsid w:val="001A31B1"/>
    <w:rsid w:val="001D4FA4"/>
    <w:rsid w:val="001E2DDA"/>
    <w:rsid w:val="001F3C40"/>
    <w:rsid w:val="00254815"/>
    <w:rsid w:val="00257DD2"/>
    <w:rsid w:val="00266A78"/>
    <w:rsid w:val="00292D5A"/>
    <w:rsid w:val="002D7B7F"/>
    <w:rsid w:val="003024FA"/>
    <w:rsid w:val="00361DCE"/>
    <w:rsid w:val="003650F2"/>
    <w:rsid w:val="003C0354"/>
    <w:rsid w:val="003D14AF"/>
    <w:rsid w:val="003D39A1"/>
    <w:rsid w:val="003D6D2C"/>
    <w:rsid w:val="003E28B8"/>
    <w:rsid w:val="00401900"/>
    <w:rsid w:val="00412E85"/>
    <w:rsid w:val="004262FE"/>
    <w:rsid w:val="004435BF"/>
    <w:rsid w:val="00472997"/>
    <w:rsid w:val="0049262C"/>
    <w:rsid w:val="00496AFC"/>
    <w:rsid w:val="0049778D"/>
    <w:rsid w:val="004F5B62"/>
    <w:rsid w:val="00500118"/>
    <w:rsid w:val="00502D74"/>
    <w:rsid w:val="00506E8F"/>
    <w:rsid w:val="005179D8"/>
    <w:rsid w:val="00562363"/>
    <w:rsid w:val="00571C5B"/>
    <w:rsid w:val="005810CB"/>
    <w:rsid w:val="00582757"/>
    <w:rsid w:val="005C0BB8"/>
    <w:rsid w:val="005C316B"/>
    <w:rsid w:val="005C6B71"/>
    <w:rsid w:val="005F2D47"/>
    <w:rsid w:val="00601877"/>
    <w:rsid w:val="00610FE9"/>
    <w:rsid w:val="00617D86"/>
    <w:rsid w:val="00645003"/>
    <w:rsid w:val="006522BC"/>
    <w:rsid w:val="00674168"/>
    <w:rsid w:val="0068291F"/>
    <w:rsid w:val="00682FC7"/>
    <w:rsid w:val="006B404C"/>
    <w:rsid w:val="006D37F7"/>
    <w:rsid w:val="006F4D3D"/>
    <w:rsid w:val="00784E86"/>
    <w:rsid w:val="0079541C"/>
    <w:rsid w:val="007B7CB0"/>
    <w:rsid w:val="007D15D8"/>
    <w:rsid w:val="007D37A3"/>
    <w:rsid w:val="007D4A63"/>
    <w:rsid w:val="00834772"/>
    <w:rsid w:val="00871EEC"/>
    <w:rsid w:val="0088069C"/>
    <w:rsid w:val="008B3D4B"/>
    <w:rsid w:val="008D6144"/>
    <w:rsid w:val="008E1576"/>
    <w:rsid w:val="008E5FE8"/>
    <w:rsid w:val="009538FE"/>
    <w:rsid w:val="00956769"/>
    <w:rsid w:val="00957A2B"/>
    <w:rsid w:val="00965F27"/>
    <w:rsid w:val="00970F5E"/>
    <w:rsid w:val="0098675A"/>
    <w:rsid w:val="009B7822"/>
    <w:rsid w:val="009E4911"/>
    <w:rsid w:val="009F5954"/>
    <w:rsid w:val="00A10350"/>
    <w:rsid w:val="00A227B1"/>
    <w:rsid w:val="00A270B2"/>
    <w:rsid w:val="00A44D7C"/>
    <w:rsid w:val="00A96E75"/>
    <w:rsid w:val="00AB165E"/>
    <w:rsid w:val="00AB2E3B"/>
    <w:rsid w:val="00AF52E5"/>
    <w:rsid w:val="00B34DA0"/>
    <w:rsid w:val="00B55BCA"/>
    <w:rsid w:val="00BC7199"/>
    <w:rsid w:val="00BD0152"/>
    <w:rsid w:val="00BD679C"/>
    <w:rsid w:val="00BE573E"/>
    <w:rsid w:val="00BF7E07"/>
    <w:rsid w:val="00C56575"/>
    <w:rsid w:val="00C64472"/>
    <w:rsid w:val="00C904F8"/>
    <w:rsid w:val="00CA1F0A"/>
    <w:rsid w:val="00CA4B41"/>
    <w:rsid w:val="00CA6B1C"/>
    <w:rsid w:val="00D1683F"/>
    <w:rsid w:val="00D30668"/>
    <w:rsid w:val="00D34475"/>
    <w:rsid w:val="00D35EA8"/>
    <w:rsid w:val="00D878F5"/>
    <w:rsid w:val="00D924CD"/>
    <w:rsid w:val="00DA6C79"/>
    <w:rsid w:val="00DD513D"/>
    <w:rsid w:val="00E2445E"/>
    <w:rsid w:val="00ED5120"/>
    <w:rsid w:val="00EE7B46"/>
    <w:rsid w:val="00F158FA"/>
    <w:rsid w:val="00F66493"/>
    <w:rsid w:val="00F76192"/>
    <w:rsid w:val="00FA0DE5"/>
    <w:rsid w:val="00FC00F9"/>
    <w:rsid w:val="00FD1AA5"/>
    <w:rsid w:val="00FD3926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B516FFA3-36A7-4A89-B09D-E23D595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CB0"/>
  </w:style>
  <w:style w:type="paragraph" w:styleId="Kop1">
    <w:name w:val="heading 1"/>
    <w:basedOn w:val="Standaard"/>
    <w:next w:val="Standaard"/>
    <w:qFormat/>
    <w:rsid w:val="007B7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30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30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B7C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B7CB0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rsid w:val="007B7CB0"/>
  </w:style>
  <w:style w:type="paragraph" w:styleId="Ballontekst">
    <w:name w:val="Balloon Text"/>
    <w:basedOn w:val="Standaard"/>
    <w:link w:val="BallontekstChar"/>
    <w:uiPriority w:val="99"/>
    <w:semiHidden/>
    <w:unhideWhenUsed/>
    <w:rsid w:val="007D4A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A63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33E69"/>
  </w:style>
  <w:style w:type="paragraph" w:styleId="Lijstalinea">
    <w:name w:val="List Paragraph"/>
    <w:basedOn w:val="Standaard"/>
    <w:uiPriority w:val="34"/>
    <w:qFormat/>
    <w:rsid w:val="00516AEF"/>
    <w:pPr>
      <w:ind w:left="720"/>
      <w:contextualSpacing/>
    </w:pPr>
  </w:style>
  <w:style w:type="table" w:styleId="Tabelraster">
    <w:name w:val="Table Grid"/>
    <w:basedOn w:val="Standaardtabel"/>
    <w:uiPriority w:val="59"/>
    <w:rsid w:val="00496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77D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7D2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7D2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7D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7D2D"/>
    <w:rPr>
      <w:b/>
      <w:bCs/>
    </w:rPr>
  </w:style>
  <w:style w:type="paragraph" w:styleId="Normaalweb">
    <w:name w:val="Normal (Web)"/>
    <w:basedOn w:val="Standaard"/>
    <w:uiPriority w:val="99"/>
    <w:rsid w:val="00571C5B"/>
    <w:rPr>
      <w:sz w:val="24"/>
      <w:szCs w:val="24"/>
    </w:rPr>
  </w:style>
  <w:style w:type="paragraph" w:styleId="Geenafstand">
    <w:name w:val="No Spacing"/>
    <w:uiPriority w:val="1"/>
    <w:qFormat/>
    <w:rsid w:val="001A31B1"/>
  </w:style>
  <w:style w:type="character" w:styleId="Hyperlink">
    <w:name w:val="Hyperlink"/>
    <w:basedOn w:val="Standaardalinea-lettertype"/>
    <w:uiPriority w:val="99"/>
    <w:unhideWhenUsed/>
    <w:rsid w:val="005C316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316B"/>
    <w:rPr>
      <w:color w:val="800080" w:themeColor="followedHyperlink"/>
      <w:u w:val="single"/>
    </w:rPr>
  </w:style>
  <w:style w:type="character" w:customStyle="1" w:styleId="fontstyle31">
    <w:name w:val="fontstyle31"/>
    <w:basedOn w:val="Standaardalinea-lettertype"/>
    <w:rsid w:val="003024FA"/>
  </w:style>
  <w:style w:type="character" w:customStyle="1" w:styleId="apple-converted-space">
    <w:name w:val="apple-converted-space"/>
    <w:basedOn w:val="Standaardalinea-lettertype"/>
    <w:rsid w:val="003024FA"/>
  </w:style>
  <w:style w:type="paragraph" w:styleId="Kopvaninhoudsopgave">
    <w:name w:val="TOC Heading"/>
    <w:basedOn w:val="Kop1"/>
    <w:next w:val="Standaard"/>
    <w:uiPriority w:val="39"/>
    <w:unhideWhenUsed/>
    <w:qFormat/>
    <w:rsid w:val="00D3066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Kopje2">
    <w:name w:val="Kopje 2"/>
    <w:basedOn w:val="Kop2"/>
    <w:next w:val="Kop2"/>
    <w:qFormat/>
    <w:rsid w:val="00D30668"/>
    <w:rPr>
      <w:rFonts w:ascii="Verdana" w:hAnsi="Verdana"/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D30668"/>
    <w:pPr>
      <w:spacing w:after="100"/>
      <w:ind w:left="20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D306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Kopje3">
    <w:name w:val="Kopje 3"/>
    <w:basedOn w:val="Kop3"/>
    <w:next w:val="Kop3"/>
    <w:qFormat/>
    <w:rsid w:val="00D30668"/>
    <w:rPr>
      <w:rFonts w:ascii="Verdana" w:hAnsi="Verdana"/>
      <w:b/>
    </w:rPr>
  </w:style>
  <w:style w:type="paragraph" w:styleId="Inhopg3">
    <w:name w:val="toc 3"/>
    <w:basedOn w:val="Standaard"/>
    <w:next w:val="Standaard"/>
    <w:autoRedefine/>
    <w:uiPriority w:val="39"/>
    <w:unhideWhenUsed/>
    <w:rsid w:val="00026EF7"/>
    <w:pPr>
      <w:tabs>
        <w:tab w:val="right" w:leader="dot" w:pos="9514"/>
      </w:tabs>
      <w:ind w:left="403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D306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oland.pantein.nl/iprova/management/HyperlinkLoader.aspx?HyperlinkID=fed4b755-b9bc-4726-bd11-baad4d8153c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land.pantein.nl/iprova/management/HyperlinkLoader.aspx?HyperlinkID=65408138-5fed-47fa-ae0e-a3d5bc3a244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land.pantein.nl/iprova/management/HyperlinkLoader.aspx?HyperlinkID=523c6f9c-7bfa-426c-ba06-ccfb02c18bf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foland.pantein.nl/iprova/management/HyperlinkLoader.aspx?HyperlinkID=b16f42bd-c9fa-40df-a5ab-043b765a0cb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oland.pantein.nl/iprova/management/HyperlinkLoader.aspx?HyperlinkID=bc7b5666-e3fe-4b6a-b998-7347294e267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12320F5DECB4EB43E826F21CD5555" ma:contentTypeVersion="7" ma:contentTypeDescription="Een nieuw document maken." ma:contentTypeScope="" ma:versionID="88f8baa5856c1a041c8b3e3c7c23aeee">
  <xsd:schema xmlns:xsd="http://www.w3.org/2001/XMLSchema" xmlns:p="http://schemas.microsoft.com/office/2006/metadata/properties" xmlns:ns2="5a3520a9-fbcb-490c-9c29-d5d35bf5277b" targetNamespace="http://schemas.microsoft.com/office/2006/metadata/properties" ma:root="true" ma:fieldsID="1f05dc27f66fcd50c354e2d837a47cc3" ns2:_="">
    <xsd:import namespace="5a3520a9-fbcb-490c-9c29-d5d35bf5277b"/>
    <xsd:element name="properties">
      <xsd:complexType>
        <xsd:sequence>
          <xsd:element name="documentManagement">
            <xsd:complexType>
              <xsd:all>
                <xsd:element ref="ns2:Trefwoord" minOccurs="0"/>
                <xsd:element ref="ns2:Pagina_x0027_s" minOccurs="0"/>
                <xsd:element ref="ns2:Groep" minOccurs="0"/>
                <xsd:element ref="ns2:Overige_x0020_documenten" minOccurs="0"/>
                <xsd:element ref="ns2:Type_x0020_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3520a9-fbcb-490c-9c29-d5d35bf5277b" elementFormDefault="qualified">
    <xsd:import namespace="http://schemas.microsoft.com/office/2006/documentManagement/types"/>
    <xsd:element name="Trefwoord" ma:index="2" nillable="true" ma:displayName="Trefwoord" ma:internalName="Trefwoord">
      <xsd:simpleType>
        <xsd:restriction base="dms:Text">
          <xsd:maxLength value="255"/>
        </xsd:restriction>
      </xsd:simpleType>
    </xsd:element>
    <xsd:element name="Pagina_x0027_s" ma:index="3" nillable="true" ma:displayName="Pagina's" ma:description="Geef hier een pagina aan waar het document ook gebruikt wordt." ma:internalName="Pagina_x0027_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en medisch specialisten"/>
                    <xsd:enumeration value="Documenten afdelingen"/>
                    <xsd:enumeration value="Beleidsdocumenten"/>
                    <xsd:enumeration value="Planetree documenten"/>
                  </xsd:restriction>
                </xsd:simpleType>
              </xsd:element>
            </xsd:sequence>
          </xsd:extension>
        </xsd:complexContent>
      </xsd:complexType>
    </xsd:element>
    <xsd:element name="Groep" ma:index="4" nillable="true" ma:displayName="Documenten medisch specialisten" ma:description="Kies hier de groep waar het document bij hoort." ma:internalName="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esthesie"/>
                    <xsd:enumeration value="Cardiologie"/>
                    <xsd:enumeration value="Chirurgie"/>
                    <xsd:enumeration value="Dermatologie"/>
                    <xsd:enumeration value="Gynaecologie"/>
                    <xsd:enumeration value="IC-CCU"/>
                    <xsd:enumeration value="Interne"/>
                    <xsd:enumeration value="Kaakchirurgie"/>
                    <xsd:enumeration value="Kind"/>
                    <xsd:enumeration value="Klinische Geriatrie"/>
                    <xsd:enumeration value="KNO"/>
                    <xsd:enumeration value="Longziekten"/>
                    <xsd:enumeration value="Neurologie"/>
                    <xsd:enumeration value="Oogheelkunde"/>
                    <xsd:enumeration value="Orthopedie"/>
                    <xsd:enumeration value="Psychologie"/>
                    <xsd:enumeration value="Reumatologie"/>
                    <xsd:enumeration value="Revalidatie"/>
                    <xsd:enumeration value="SEH"/>
                    <xsd:enumeration value="Urologie"/>
                  </xsd:restriction>
                </xsd:simpleType>
              </xsd:element>
            </xsd:sequence>
          </xsd:extension>
        </xsd:complexContent>
      </xsd:complexType>
    </xsd:element>
    <xsd:element name="Overige_x0020_documenten" ma:index="5" nillable="true" ma:displayName="Documenten afdelingen" ma:internalName="Overige_x0020_document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"/>
                    <xsd:enumeration value="AFS-BU"/>
                    <xsd:enumeration value="AMV"/>
                    <xsd:enumeration value="APO"/>
                    <xsd:enumeration value="BE"/>
                    <xsd:enumeration value="CAR"/>
                    <xsd:enumeration value="CHI"/>
                    <xsd:enumeration value="CMA"/>
                    <xsd:enumeration value="CSA"/>
                    <xsd:enumeration value="DIAB"/>
                    <xsd:enumeration value="DIET"/>
                    <xsd:enumeration value="DIR"/>
                    <xsd:enumeration value="FEL"/>
                    <xsd:enumeration value="GIPSK"/>
                    <xsd:enumeration value="GV"/>
                    <xsd:enumeration value="HARTREV"/>
                    <xsd:enumeration value="HYG"/>
                    <xsd:enumeration value="IC-CCU"/>
                    <xsd:enumeration value="INFO-VPK"/>
                    <xsd:enumeration value="INT"/>
                    <xsd:enumeration value="INT-DAG"/>
                    <xsd:enumeration value="KG"/>
                    <xsd:enumeration value="KIND"/>
                    <xsd:enumeration value="KNF"/>
                    <xsd:enumeration value="LAB"/>
                    <xsd:enumeration value="LONG"/>
                    <xsd:enumeration value="MED"/>
                    <xsd:enumeration value="MOE"/>
                    <xsd:enumeration value="NEURO"/>
                    <xsd:enumeration value="O&amp;O"/>
                    <xsd:enumeration value="OK"/>
                    <xsd:enumeration value="OPN"/>
                    <xsd:enumeration value="PCOM"/>
                    <xsd:enumeration value="Poli-CAR"/>
                    <xsd:enumeration value="Poli-CHI"/>
                    <xsd:enumeration value="Poli-DERMA"/>
                    <xsd:enumeration value="Poli-INT"/>
                    <xsd:enumeration value="Poli-KG"/>
                    <xsd:enumeration value="Poli-KIND"/>
                    <xsd:enumeration value="Poli-KNO"/>
                    <xsd:enumeration value="Poli-LONG"/>
                    <xsd:enumeration value="Poli-MAMMA"/>
                    <xsd:enumeration value="Poli-NEURO"/>
                    <xsd:enumeration value="Poli-OHK"/>
                    <xsd:enumeration value="Poli-ORTH"/>
                    <xsd:enumeration value="Poli-URO"/>
                    <xsd:enumeration value="Poli-VRO"/>
                    <xsd:enumeration value="POS"/>
                    <xsd:enumeration value="PSYCH"/>
                    <xsd:enumeration value="RAD"/>
                    <xsd:enumeration value="SCOPIEK"/>
                    <xsd:enumeration value="SEH"/>
                    <xsd:enumeration value="SHO"/>
                    <xsd:enumeration value="VRO"/>
                    <xsd:enumeration value="WT"/>
                  </xsd:restriction>
                </xsd:simpleType>
              </xsd:element>
            </xsd:sequence>
          </xsd:extension>
        </xsd:complexContent>
      </xsd:complexType>
    </xsd:element>
    <xsd:element name="Type_x0020_document" ma:index="6" nillable="true" ma:displayName="Type document" ma:internalName="Type_x0020_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ML"/>
                    <xsd:enumeration value="WI"/>
                    <xsd:enumeration value="PRC"/>
                    <xsd:enumeration value="PRT"/>
                    <xsd:enumeration value="RL"/>
                    <xsd:enumeration value="DPR"/>
                    <xsd:enumeration value="HPR"/>
                    <xsd:enumeration value="FOLD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refwoord xmlns="5a3520a9-fbcb-490c-9c29-d5d35bf5277b" xsi:nil="true"/>
    <Type_x0020_document xmlns="5a3520a9-fbcb-490c-9c29-d5d35bf5277b"/>
    <Overige_x0020_documenten xmlns="5a3520a9-fbcb-490c-9c29-d5d35bf5277b"/>
    <Groep xmlns="5a3520a9-fbcb-490c-9c29-d5d35bf5277b"/>
    <Pagina_x0027_s xmlns="5a3520a9-fbcb-490c-9c29-d5d35bf5277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2EE5-B740-46EC-B7E1-6573B0398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22A50-AB56-4CA8-8953-21F9EC364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520a9-fbcb-490c-9c29-d5d35bf527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B00828-DEE0-409C-BCC4-2710C978DF58}">
  <ds:schemaRefs>
    <ds:schemaRef ds:uri="http://schemas.microsoft.com/office/2006/metadata/properties"/>
    <ds:schemaRef ds:uri="5a3520a9-fbcb-490c-9c29-d5d35bf5277b"/>
  </ds:schemaRefs>
</ds:datastoreItem>
</file>

<file path=customXml/itemProps4.xml><?xml version="1.0" encoding="utf-8"?>
<ds:datastoreItem xmlns:ds="http://schemas.openxmlformats.org/officeDocument/2006/customXml" ds:itemID="{F0A83E2B-C8C4-41DB-9D70-9AB6DAEC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1986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Doel</vt:lpstr>
    </vt:vector>
  </TitlesOfParts>
  <Company>Stichting Pantein</Company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</dc:title>
  <dc:creator>Automatisering</dc:creator>
  <cp:lastModifiedBy>Renate Goch van - Jansen</cp:lastModifiedBy>
  <cp:revision>2</cp:revision>
  <cp:lastPrinted>2014-12-14T10:42:00Z</cp:lastPrinted>
  <dcterms:created xsi:type="dcterms:W3CDTF">2023-01-17T11:11:00Z</dcterms:created>
  <dcterms:modified xsi:type="dcterms:W3CDTF">2023-01-17T11:11:00Z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1</vt:lpwstr>
  </property>
</Properties>
</file>